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584B74">
        <w:rPr>
          <w:rFonts w:ascii="Gisha" w:eastAsia="FangSong" w:hAnsi="Gisha" w:cs="Gisha"/>
          <w:b/>
          <w:szCs w:val="22"/>
        </w:rPr>
        <w:t>C</w:t>
      </w:r>
      <w:r w:rsidR="00792A0C">
        <w:rPr>
          <w:rFonts w:ascii="Gisha" w:eastAsia="FangSong" w:hAnsi="Gisha" w:cs="Gisha"/>
          <w:b/>
          <w:szCs w:val="22"/>
        </w:rPr>
        <w:t>HRIS STROHL</w:t>
      </w:r>
    </w:p>
    <w:p w:rsidR="00F73052" w:rsidRPr="00BF1366" w:rsidRDefault="00BF1366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>(</w:t>
      </w:r>
      <w:r w:rsidRPr="00BF1366">
        <w:rPr>
          <w:rFonts w:ascii="Gisha" w:eastAsia="FangSong" w:hAnsi="Gisha" w:cs="Gisha"/>
          <w:b/>
          <w:sz w:val="22"/>
          <w:szCs w:val="22"/>
        </w:rPr>
        <w:t>To be held at the Effingham Event Center</w:t>
      </w:r>
      <w:r>
        <w:rPr>
          <w:rFonts w:ascii="Gisha" w:eastAsia="FangSong" w:hAnsi="Gisha" w:cs="Gisha"/>
          <w:b/>
          <w:sz w:val="22"/>
          <w:szCs w:val="22"/>
        </w:rPr>
        <w:t>)</w:t>
      </w:r>
    </w:p>
    <w:p w:rsidR="00C33664" w:rsidRDefault="00EE052E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December 12,</w:t>
      </w:r>
      <w:bookmarkStart w:id="0" w:name="_GoBack"/>
      <w:bookmarkEnd w:id="0"/>
      <w:r w:rsidR="00257B62">
        <w:rPr>
          <w:rFonts w:ascii="Gisha" w:eastAsia="FangSong" w:hAnsi="Gisha" w:cs="Gisha"/>
          <w:b/>
          <w:szCs w:val="22"/>
        </w:rPr>
        <w:t xml:space="preserve"> 202</w:t>
      </w:r>
      <w:r w:rsidR="00D65CF4">
        <w:rPr>
          <w:rFonts w:ascii="Gisha" w:eastAsia="FangSong" w:hAnsi="Gisha" w:cs="Gisha"/>
          <w:b/>
          <w:szCs w:val="22"/>
        </w:rPr>
        <w:t>2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572E31">
        <w:rPr>
          <w:rFonts w:ascii="Gisha" w:eastAsia="FangSong" w:hAnsi="Gisha" w:cs="Gisha"/>
          <w:b/>
          <w:szCs w:val="22"/>
        </w:rPr>
        <w:t>4:00 PM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 xml:space="preserve"> 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EE052E">
        <w:t>September 19,</w:t>
      </w:r>
      <w:r w:rsidR="00B73AE8">
        <w:t xml:space="preserve"> 2022</w:t>
      </w:r>
      <w:r>
        <w:t xml:space="preserve"> Minutes</w:t>
      </w:r>
      <w:r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 w:rsidR="007203F2">
        <w:tab/>
        <w:t xml:space="preserve">        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E14371" w:rsidRDefault="00E14371" w:rsidP="00E14371">
      <w:pPr>
        <w:ind w:left="-810"/>
      </w:pPr>
    </w:p>
    <w:p w:rsidR="008500A4" w:rsidRDefault="009B410B" w:rsidP="00BD16F6">
      <w:pPr>
        <w:pStyle w:val="ListParagraph"/>
        <w:numPr>
          <w:ilvl w:val="0"/>
          <w:numId w:val="2"/>
        </w:numPr>
      </w:pPr>
      <w:r>
        <w:t>Business Services</w:t>
      </w:r>
      <w:r w:rsidR="00584B74">
        <w:t xml:space="preserve"> Update</w:t>
      </w:r>
      <w:r w:rsidR="008F12DE">
        <w:t xml:space="preserve">     </w:t>
      </w:r>
      <w:r>
        <w:tab/>
      </w:r>
      <w:r>
        <w:tab/>
        <w:t xml:space="preserve">  </w:t>
      </w:r>
      <w:r w:rsidR="008F12DE">
        <w:t xml:space="preserve">     Jamie Corda Hadjaoui, Dir. / Workforce Investment</w:t>
      </w:r>
    </w:p>
    <w:p w:rsidR="00B73AE8" w:rsidRPr="00795CC5" w:rsidRDefault="007203F2" w:rsidP="00EB2D84">
      <w:pPr>
        <w:pStyle w:val="ListParagraph"/>
        <w:numPr>
          <w:ilvl w:val="0"/>
          <w:numId w:val="2"/>
        </w:numPr>
        <w:rPr>
          <w:strike/>
        </w:rPr>
      </w:pPr>
      <w:r>
        <w:t>One Stop Reopening</w:t>
      </w:r>
      <w:r w:rsidR="00B73AE8" w:rsidRPr="00795CC5">
        <w:tab/>
      </w:r>
      <w:r w:rsidR="00B73AE8" w:rsidRPr="00795CC5">
        <w:tab/>
      </w:r>
      <w:r w:rsidR="00B73AE8" w:rsidRPr="00795CC5">
        <w:tab/>
      </w:r>
      <w:r w:rsidR="00B73AE8" w:rsidRPr="00795CC5">
        <w:tab/>
      </w:r>
      <w:r w:rsidR="00B73AE8" w:rsidRPr="00795CC5">
        <w:tab/>
        <w:t xml:space="preserve">    Tony Logue, WIOA Operations </w:t>
      </w:r>
      <w:proofErr w:type="spellStart"/>
      <w:r w:rsidR="00B73AE8" w:rsidRPr="00795CC5">
        <w:t>Coord</w:t>
      </w:r>
      <w:proofErr w:type="spellEnd"/>
      <w:r w:rsidR="00B73AE8" w:rsidRPr="00795CC5">
        <w:t>.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8500A4">
      <w:pPr>
        <w:pStyle w:val="ListParagraph"/>
        <w:numPr>
          <w:ilvl w:val="0"/>
          <w:numId w:val="1"/>
        </w:numPr>
        <w:spacing w:line="600" w:lineRule="auto"/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873218" w:rsidRDefault="00D67313" w:rsidP="00873218">
      <w:pPr>
        <w:pStyle w:val="ListParagraph"/>
        <w:numPr>
          <w:ilvl w:val="0"/>
          <w:numId w:val="1"/>
        </w:numPr>
        <w:spacing w:line="600" w:lineRule="auto"/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873218">
      <w:pPr>
        <w:pStyle w:val="ListParagraph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 xml:space="preserve"> 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EB74E3" w:rsidRDefault="00EB74E3" w:rsidP="00EB74E3">
      <w:pPr>
        <w:pStyle w:val="ListParagraph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p w:rsidR="00EB74E3" w:rsidRDefault="00EB74E3" w:rsidP="00EB74E3">
      <w:pPr>
        <w:pStyle w:val="ListParagraph"/>
        <w:ind w:left="-450"/>
      </w:pPr>
    </w:p>
    <w:sectPr w:rsidR="00EB74E3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1909"/>
    <w:rsid w:val="00050AFF"/>
    <w:rsid w:val="00077150"/>
    <w:rsid w:val="000B669B"/>
    <w:rsid w:val="00146744"/>
    <w:rsid w:val="00257B62"/>
    <w:rsid w:val="002C42B6"/>
    <w:rsid w:val="00304BD8"/>
    <w:rsid w:val="003071C0"/>
    <w:rsid w:val="0038412C"/>
    <w:rsid w:val="004A7766"/>
    <w:rsid w:val="00572E31"/>
    <w:rsid w:val="00584B74"/>
    <w:rsid w:val="006D12D5"/>
    <w:rsid w:val="007203F2"/>
    <w:rsid w:val="00727AB1"/>
    <w:rsid w:val="007412EF"/>
    <w:rsid w:val="007458FF"/>
    <w:rsid w:val="0079290C"/>
    <w:rsid w:val="00792A0C"/>
    <w:rsid w:val="00795CC5"/>
    <w:rsid w:val="007F6977"/>
    <w:rsid w:val="008467B1"/>
    <w:rsid w:val="008500A4"/>
    <w:rsid w:val="00850749"/>
    <w:rsid w:val="00856A0C"/>
    <w:rsid w:val="00873218"/>
    <w:rsid w:val="008D2764"/>
    <w:rsid w:val="008F12DE"/>
    <w:rsid w:val="00975812"/>
    <w:rsid w:val="009B410B"/>
    <w:rsid w:val="009C5980"/>
    <w:rsid w:val="00A62C57"/>
    <w:rsid w:val="00A807E2"/>
    <w:rsid w:val="00A8374B"/>
    <w:rsid w:val="00AB0F2C"/>
    <w:rsid w:val="00B10444"/>
    <w:rsid w:val="00B73AE8"/>
    <w:rsid w:val="00B809B5"/>
    <w:rsid w:val="00B87A58"/>
    <w:rsid w:val="00BD16F6"/>
    <w:rsid w:val="00BD1758"/>
    <w:rsid w:val="00BD18F0"/>
    <w:rsid w:val="00BD3C18"/>
    <w:rsid w:val="00BE05C9"/>
    <w:rsid w:val="00BF1366"/>
    <w:rsid w:val="00C33664"/>
    <w:rsid w:val="00CE3F8D"/>
    <w:rsid w:val="00D13404"/>
    <w:rsid w:val="00D33C0C"/>
    <w:rsid w:val="00D60C61"/>
    <w:rsid w:val="00D65CF4"/>
    <w:rsid w:val="00D67313"/>
    <w:rsid w:val="00D70410"/>
    <w:rsid w:val="00D72BD3"/>
    <w:rsid w:val="00E035A1"/>
    <w:rsid w:val="00E14371"/>
    <w:rsid w:val="00E3155E"/>
    <w:rsid w:val="00E623E0"/>
    <w:rsid w:val="00E63157"/>
    <w:rsid w:val="00E711EB"/>
    <w:rsid w:val="00EB14E9"/>
    <w:rsid w:val="00EB74E3"/>
    <w:rsid w:val="00EE052E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E01F24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3</cp:revision>
  <cp:lastPrinted>2020-12-08T16:18:00Z</cp:lastPrinted>
  <dcterms:created xsi:type="dcterms:W3CDTF">2022-11-28T18:42:00Z</dcterms:created>
  <dcterms:modified xsi:type="dcterms:W3CDTF">2022-11-28T18:43:00Z</dcterms:modified>
</cp:coreProperties>
</file>