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4B50A5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6"/>
          <w:szCs w:val="16"/>
        </w:rPr>
      </w:pPr>
    </w:p>
    <w:p w:rsidR="00C33664" w:rsidRDefault="00EC7347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8</w:t>
      </w:r>
      <w:r w:rsidR="00B46868">
        <w:rPr>
          <w:rFonts w:ascii="Gisha" w:eastAsia="FangSong" w:hAnsi="Gisha" w:cs="Gisha"/>
          <w:b/>
          <w:szCs w:val="22"/>
        </w:rPr>
        <w:t>, 202</w:t>
      </w:r>
      <w:r>
        <w:rPr>
          <w:rFonts w:ascii="Gisha" w:eastAsia="FangSong" w:hAnsi="Gisha" w:cs="Gisha"/>
          <w:b/>
          <w:szCs w:val="22"/>
        </w:rPr>
        <w:t>3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CA6FB8">
        <w:rPr>
          <w:rFonts w:ascii="Gisha" w:eastAsia="FangSong" w:hAnsi="Gisha" w:cs="Gisha"/>
          <w:b/>
          <w:szCs w:val="22"/>
        </w:rPr>
        <w:t>4:30 PM</w:t>
      </w:r>
    </w:p>
    <w:p w:rsidR="00F73052" w:rsidRPr="004B50A5" w:rsidRDefault="00F73052" w:rsidP="00F73052">
      <w:pPr>
        <w:rPr>
          <w:rFonts w:ascii="Gisha" w:eastAsia="FangSong" w:hAnsi="Gisha" w:cs="Gisha"/>
          <w:b/>
          <w:sz w:val="16"/>
          <w:szCs w:val="16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010497">
        <w:rPr>
          <w:sz w:val="22"/>
          <w:szCs w:val="22"/>
        </w:rPr>
        <w:t>March 1</w:t>
      </w:r>
      <w:r w:rsidR="00EC7347">
        <w:rPr>
          <w:sz w:val="22"/>
          <w:szCs w:val="22"/>
        </w:rPr>
        <w:t>6</w:t>
      </w:r>
      <w:r w:rsidR="00010497">
        <w:rPr>
          <w:sz w:val="22"/>
          <w:szCs w:val="22"/>
        </w:rPr>
        <w:t>, 202</w:t>
      </w:r>
      <w:r w:rsidR="00EC7347">
        <w:rPr>
          <w:sz w:val="22"/>
          <w:szCs w:val="22"/>
        </w:rPr>
        <w:t>3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</w:t>
      </w:r>
      <w:bookmarkStart w:id="0" w:name="_GoBack"/>
      <w:bookmarkEnd w:id="0"/>
      <w:r w:rsidRPr="00300631">
        <w:rPr>
          <w:sz w:val="22"/>
          <w:szCs w:val="22"/>
        </w:rPr>
        <w:t>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E16C36">
        <w:rPr>
          <w:sz w:val="22"/>
          <w:szCs w:val="22"/>
        </w:rPr>
        <w:t xml:space="preserve"> 202</w:t>
      </w:r>
      <w:r w:rsidR="00EC7347">
        <w:rPr>
          <w:sz w:val="22"/>
          <w:szCs w:val="22"/>
        </w:rPr>
        <w:t>3</w:t>
      </w:r>
      <w:r w:rsidR="00850749" w:rsidRPr="00300631">
        <w:rPr>
          <w:sz w:val="22"/>
          <w:szCs w:val="22"/>
        </w:rPr>
        <w:t xml:space="preserve"> 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March 202</w:t>
      </w:r>
      <w:r w:rsidR="00EC7347">
        <w:rPr>
          <w:sz w:val="22"/>
          <w:szCs w:val="22"/>
        </w:rPr>
        <w:t>3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>May 202</w:t>
      </w:r>
      <w:r w:rsidR="00EC7347">
        <w:rPr>
          <w:sz w:val="22"/>
          <w:szCs w:val="22"/>
        </w:rPr>
        <w:t>3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E16C36">
        <w:rPr>
          <w:sz w:val="22"/>
          <w:szCs w:val="22"/>
        </w:rPr>
        <w:t xml:space="preserve"> 202</w:t>
      </w:r>
      <w:r w:rsidR="00EC7347">
        <w:rPr>
          <w:sz w:val="22"/>
          <w:szCs w:val="22"/>
        </w:rPr>
        <w:t>3</w:t>
      </w:r>
      <w:r w:rsidR="00384C35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Key Metrics Report</w:t>
      </w:r>
    </w:p>
    <w:p w:rsidR="00BD16F6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E16C36">
        <w:rPr>
          <w:sz w:val="22"/>
          <w:szCs w:val="22"/>
        </w:rPr>
        <w:t xml:space="preserve"> 202</w:t>
      </w:r>
      <w:r w:rsidR="00EC7347">
        <w:rPr>
          <w:sz w:val="22"/>
          <w:szCs w:val="22"/>
        </w:rPr>
        <w:t>3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F41119" w:rsidRPr="00300631" w:rsidRDefault="00F4111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MOU Billings / Receipts Report</w:t>
      </w:r>
    </w:p>
    <w:p w:rsidR="00BD16F6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:rsidR="00BA0136" w:rsidRPr="00BA0136" w:rsidRDefault="00BA0136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DCEO Annual Monitoring</w:t>
      </w:r>
      <w:r w:rsidR="00010497">
        <w:rPr>
          <w:sz w:val="22"/>
          <w:szCs w:val="22"/>
        </w:rPr>
        <w:t xml:space="preserve"> Results</w:t>
      </w:r>
    </w:p>
    <w:p w:rsidR="00E16C36" w:rsidRPr="004B50A5" w:rsidRDefault="00E16C36" w:rsidP="004B50A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 Funding</w:t>
      </w:r>
    </w:p>
    <w:p w:rsidR="00EA79F7" w:rsidRPr="00300631" w:rsidRDefault="00EA79F7" w:rsidP="00EA79F7">
      <w:pPr>
        <w:rPr>
          <w:sz w:val="22"/>
          <w:szCs w:val="22"/>
          <w:highlight w:val="yellow"/>
        </w:rPr>
      </w:pPr>
    </w:p>
    <w:p w:rsidR="001A2527" w:rsidRPr="00300631" w:rsidRDefault="00BA013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</w:t>
      </w:r>
      <w:r w:rsidR="001A2527" w:rsidRPr="00300631">
        <w:rPr>
          <w:sz w:val="22"/>
          <w:szCs w:val="22"/>
        </w:rPr>
        <w:t xml:space="preserve"> 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FC1B1B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300631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="007561D8"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 xml:space="preserve">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4B50A5" w:rsidRPr="00C7234E" w:rsidRDefault="001A2527" w:rsidP="00CA6F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Training Program Certifications</w:t>
      </w:r>
      <w:r w:rsidR="00F05B87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Pr="00300631">
        <w:rPr>
          <w:sz w:val="22"/>
          <w:szCs w:val="22"/>
        </w:rPr>
        <w:t xml:space="preserve"> To</w:t>
      </w:r>
      <w:r w:rsidR="004B50A5">
        <w:rPr>
          <w:sz w:val="22"/>
          <w:szCs w:val="22"/>
        </w:rPr>
        <w:t xml:space="preserve">ny Logue, Operations </w:t>
      </w:r>
      <w:proofErr w:type="spellStart"/>
      <w:r w:rsidR="004B50A5">
        <w:rPr>
          <w:sz w:val="22"/>
          <w:szCs w:val="22"/>
        </w:rPr>
        <w:t>Coord</w:t>
      </w:r>
      <w:proofErr w:type="spellEnd"/>
      <w:r w:rsidR="004B50A5">
        <w:rPr>
          <w:sz w:val="22"/>
          <w:szCs w:val="22"/>
        </w:rPr>
        <w:t>.</w:t>
      </w:r>
      <w:r w:rsidR="004B50A5">
        <w:rPr>
          <w:sz w:val="22"/>
          <w:szCs w:val="22"/>
        </w:rPr>
        <w:tab/>
      </w:r>
      <w:r w:rsidR="004B50A5" w:rsidRPr="00C7234E">
        <w:rPr>
          <w:sz w:val="22"/>
          <w:szCs w:val="22"/>
        </w:rPr>
        <w:tab/>
      </w:r>
      <w:r w:rsidR="004B50A5" w:rsidRPr="00C7234E">
        <w:rPr>
          <w:sz w:val="22"/>
          <w:szCs w:val="22"/>
        </w:rPr>
        <w:tab/>
      </w:r>
    </w:p>
    <w:p w:rsidR="00CA6FB8" w:rsidRDefault="00EC7347" w:rsidP="004B50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Adult Education Area Planning Committee (APC) LLC Report</w:t>
      </w:r>
      <w:r w:rsidR="00CA6FB8" w:rsidRPr="00300631">
        <w:rPr>
          <w:sz w:val="22"/>
          <w:szCs w:val="22"/>
        </w:rPr>
        <w:tab/>
      </w:r>
      <w:r w:rsidR="00CA6FB8" w:rsidRPr="00300631">
        <w:rPr>
          <w:sz w:val="22"/>
          <w:szCs w:val="22"/>
        </w:rPr>
        <w:tab/>
        <w:t xml:space="preserve"> </w:t>
      </w:r>
      <w:r w:rsidR="00CA6FB8">
        <w:rPr>
          <w:sz w:val="22"/>
          <w:szCs w:val="22"/>
        </w:rPr>
        <w:t xml:space="preserve">      </w:t>
      </w:r>
      <w:r w:rsidR="00CA6FB8"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>Jamie Corda-Hadjaoui, Director</w:t>
      </w:r>
    </w:p>
    <w:p w:rsidR="00CA6FB8" w:rsidRPr="00CA6FB8" w:rsidRDefault="00CA6FB8" w:rsidP="00CA6FB8">
      <w:pPr>
        <w:pStyle w:val="ListParagraph"/>
        <w:rPr>
          <w:sz w:val="22"/>
          <w:szCs w:val="22"/>
        </w:rPr>
      </w:pPr>
    </w:p>
    <w:p w:rsidR="004B50A5" w:rsidRPr="00300631" w:rsidRDefault="00CA6FB8" w:rsidP="004B50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50A5" w:rsidRPr="00300631">
        <w:rPr>
          <w:sz w:val="22"/>
          <w:szCs w:val="22"/>
        </w:rPr>
        <w:t>PY2</w:t>
      </w:r>
      <w:r w:rsidR="00EC7347">
        <w:rPr>
          <w:sz w:val="22"/>
          <w:szCs w:val="22"/>
        </w:rPr>
        <w:t>3</w:t>
      </w:r>
      <w:r w:rsidR="004B50A5" w:rsidRPr="00300631">
        <w:rPr>
          <w:sz w:val="22"/>
          <w:szCs w:val="22"/>
        </w:rPr>
        <w:t xml:space="preserve"> </w:t>
      </w:r>
      <w:r w:rsidR="004B50A5">
        <w:rPr>
          <w:sz w:val="22"/>
          <w:szCs w:val="22"/>
        </w:rPr>
        <w:t>Proposed Budget</w:t>
      </w:r>
      <w:r w:rsidR="004B50A5">
        <w:rPr>
          <w:sz w:val="22"/>
          <w:szCs w:val="22"/>
        </w:rPr>
        <w:tab/>
      </w:r>
      <w:r w:rsidR="004B50A5" w:rsidRPr="00300631">
        <w:rPr>
          <w:sz w:val="22"/>
          <w:szCs w:val="22"/>
        </w:rPr>
        <w:t xml:space="preserve"> </w:t>
      </w:r>
      <w:r w:rsidR="004B50A5" w:rsidRPr="00300631">
        <w:rPr>
          <w:i/>
          <w:sz w:val="22"/>
          <w:szCs w:val="22"/>
        </w:rPr>
        <w:t>(Action Required</w:t>
      </w:r>
      <w:r w:rsidR="004B50A5">
        <w:rPr>
          <w:i/>
          <w:sz w:val="22"/>
          <w:szCs w:val="22"/>
        </w:rPr>
        <w:t xml:space="preserve"> / Roll Call</w:t>
      </w:r>
      <w:r w:rsidR="004B50A5" w:rsidRPr="00300631">
        <w:rPr>
          <w:i/>
          <w:sz w:val="22"/>
          <w:szCs w:val="22"/>
        </w:rPr>
        <w:t>)</w:t>
      </w:r>
      <w:r w:rsidR="004B50A5">
        <w:rPr>
          <w:sz w:val="22"/>
          <w:szCs w:val="22"/>
        </w:rPr>
        <w:t xml:space="preserve">   </w:t>
      </w:r>
      <w:r w:rsidR="004B50A5">
        <w:rPr>
          <w:sz w:val="22"/>
          <w:szCs w:val="22"/>
        </w:rPr>
        <w:tab/>
        <w:t xml:space="preserve">           </w:t>
      </w:r>
      <w:r w:rsidR="004B50A5" w:rsidRPr="00300631">
        <w:rPr>
          <w:sz w:val="22"/>
          <w:szCs w:val="22"/>
        </w:rPr>
        <w:t xml:space="preserve">Debbie Whitacre, Financial Operations </w:t>
      </w:r>
      <w:proofErr w:type="spellStart"/>
      <w:r w:rsidR="004B50A5" w:rsidRPr="00300631">
        <w:rPr>
          <w:sz w:val="22"/>
          <w:szCs w:val="22"/>
        </w:rPr>
        <w:t>Coord</w:t>
      </w:r>
      <w:proofErr w:type="spellEnd"/>
      <w:r w:rsidR="004B50A5" w:rsidRPr="00300631">
        <w:rPr>
          <w:sz w:val="22"/>
          <w:szCs w:val="22"/>
        </w:rPr>
        <w:t>.</w:t>
      </w:r>
    </w:p>
    <w:p w:rsidR="00AA18DE" w:rsidRPr="00AA18DE" w:rsidRDefault="00AA18DE" w:rsidP="00AA18DE">
      <w:pPr>
        <w:pStyle w:val="ListParagraph"/>
        <w:rPr>
          <w:sz w:val="22"/>
          <w:szCs w:val="22"/>
        </w:rPr>
      </w:pPr>
    </w:p>
    <w:p w:rsidR="004B50A5" w:rsidRPr="004B50A5" w:rsidRDefault="004B50A5" w:rsidP="004B50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PY2</w:t>
      </w:r>
      <w:r w:rsidR="00EC7347">
        <w:rPr>
          <w:sz w:val="22"/>
          <w:szCs w:val="22"/>
        </w:rPr>
        <w:t>3</w:t>
      </w:r>
      <w:r>
        <w:rPr>
          <w:sz w:val="22"/>
          <w:szCs w:val="22"/>
        </w:rPr>
        <w:t xml:space="preserve"> Meeting Schedule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4F5A">
        <w:rPr>
          <w:sz w:val="22"/>
          <w:szCs w:val="22"/>
        </w:rPr>
        <w:tab/>
      </w:r>
      <w:r w:rsidRPr="00626A29">
        <w:rPr>
          <w:i/>
          <w:sz w:val="22"/>
          <w:szCs w:val="22"/>
        </w:rPr>
        <w:t>(Action Required)</w:t>
      </w:r>
      <w:r>
        <w:rPr>
          <w:sz w:val="22"/>
          <w:szCs w:val="22"/>
        </w:rPr>
        <w:tab/>
        <w:t xml:space="preserve">    </w:t>
      </w:r>
      <w:r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Chair Conrad</w:t>
      </w:r>
    </w:p>
    <w:p w:rsidR="004B50A5" w:rsidRPr="004B50A5" w:rsidRDefault="004B50A5" w:rsidP="004B50A5">
      <w:pPr>
        <w:pStyle w:val="ListParagraph"/>
        <w:rPr>
          <w:sz w:val="22"/>
          <w:szCs w:val="22"/>
        </w:rPr>
      </w:pPr>
    </w:p>
    <w:p w:rsidR="0091342D" w:rsidRPr="000F3E9F" w:rsidRDefault="004B50A5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342D" w:rsidRPr="000F3E9F">
        <w:rPr>
          <w:sz w:val="22"/>
          <w:szCs w:val="22"/>
        </w:rPr>
        <w:t>Other Business</w:t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="0091342D"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915848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</w:p>
    <w:p w:rsidR="008A4512" w:rsidRPr="00300631" w:rsidRDefault="00D67313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Public Comment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    </w:t>
      </w:r>
      <w:r w:rsidR="008A4512"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915848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="008A4512" w:rsidRPr="00300631">
        <w:rPr>
          <w:sz w:val="22"/>
          <w:szCs w:val="22"/>
        </w:rPr>
        <w:t>urn</w:t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="008A4512"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4B50A5" w:rsidRDefault="00626A29" w:rsidP="00626A29">
      <w:pPr>
        <w:rPr>
          <w:sz w:val="16"/>
          <w:szCs w:val="16"/>
        </w:rPr>
      </w:pPr>
    </w:p>
    <w:sectPr w:rsidR="00626A29" w:rsidRPr="004B50A5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0497"/>
    <w:rsid w:val="00017E5D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B50A5"/>
    <w:rsid w:val="004F467D"/>
    <w:rsid w:val="00506D95"/>
    <w:rsid w:val="005A1A0E"/>
    <w:rsid w:val="005F74A6"/>
    <w:rsid w:val="00626A29"/>
    <w:rsid w:val="00644955"/>
    <w:rsid w:val="006D6182"/>
    <w:rsid w:val="00727AB1"/>
    <w:rsid w:val="007458FF"/>
    <w:rsid w:val="007561D8"/>
    <w:rsid w:val="007626E1"/>
    <w:rsid w:val="00767908"/>
    <w:rsid w:val="007759CF"/>
    <w:rsid w:val="0079290C"/>
    <w:rsid w:val="008500A4"/>
    <w:rsid w:val="00850749"/>
    <w:rsid w:val="00873218"/>
    <w:rsid w:val="008A4512"/>
    <w:rsid w:val="008D2764"/>
    <w:rsid w:val="0091342D"/>
    <w:rsid w:val="00915848"/>
    <w:rsid w:val="0095345D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A18DE"/>
    <w:rsid w:val="00AA6077"/>
    <w:rsid w:val="00AB0F2C"/>
    <w:rsid w:val="00AC2750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7234E"/>
    <w:rsid w:val="00C86A7C"/>
    <w:rsid w:val="00CA496C"/>
    <w:rsid w:val="00CA6FB8"/>
    <w:rsid w:val="00D44F5A"/>
    <w:rsid w:val="00D56EF0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EC7347"/>
    <w:rsid w:val="00F05B87"/>
    <w:rsid w:val="00F41119"/>
    <w:rsid w:val="00F51E6A"/>
    <w:rsid w:val="00F73052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47634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7</cp:revision>
  <cp:lastPrinted>2020-06-03T20:22:00Z</cp:lastPrinted>
  <dcterms:created xsi:type="dcterms:W3CDTF">2022-04-26T19:25:00Z</dcterms:created>
  <dcterms:modified xsi:type="dcterms:W3CDTF">2023-05-25T14:30:00Z</dcterms:modified>
</cp:coreProperties>
</file>