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37F7" w14:textId="77777777" w:rsidR="003166A2" w:rsidRPr="00975FA4" w:rsidRDefault="003166A2" w:rsidP="003166A2">
      <w:pPr>
        <w:spacing w:after="0" w:line="240" w:lineRule="auto"/>
        <w:rPr>
          <w:rFonts w:eastAsia="Times New Roman" w:cs="Times New Roman"/>
          <w:color w:val="003366"/>
          <w:sz w:val="40"/>
          <w:szCs w:val="40"/>
        </w:rPr>
      </w:pPr>
      <w:r w:rsidRPr="00975FA4">
        <w:rPr>
          <w:rFonts w:eastAsia="Times New Roman" w:cs="Times New Roman"/>
          <w:b/>
          <w:bCs/>
          <w:color w:val="003366"/>
          <w:sz w:val="40"/>
          <w:szCs w:val="40"/>
        </w:rPr>
        <w:t xml:space="preserve">Local Workforce Innovation Area 23                                                     Quarterly Youth Committee Meeting     </w:t>
      </w:r>
    </w:p>
    <w:p w14:paraId="398CD114" w14:textId="4FA20E08" w:rsidR="003166A2" w:rsidRPr="00975FA4" w:rsidRDefault="004477D2" w:rsidP="004477D2">
      <w:pPr>
        <w:spacing w:after="0" w:line="240" w:lineRule="auto"/>
        <w:ind w:left="43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75FA4">
        <w:rPr>
          <w:rFonts w:eastAsia="Times New Roman" w:cs="Times New Roman"/>
          <w:b/>
          <w:color w:val="000000"/>
          <w:sz w:val="28"/>
          <w:szCs w:val="28"/>
        </w:rPr>
        <w:t xml:space="preserve">    </w:t>
      </w:r>
      <w:r w:rsidR="00BC4A56">
        <w:rPr>
          <w:rFonts w:eastAsia="Times New Roman" w:cs="Times New Roman"/>
          <w:b/>
          <w:color w:val="000000"/>
          <w:sz w:val="28"/>
          <w:szCs w:val="28"/>
        </w:rPr>
        <w:t xml:space="preserve">         </w:t>
      </w:r>
      <w:r w:rsidRPr="00975FA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3166A2" w:rsidRPr="00975FA4">
        <w:rPr>
          <w:rFonts w:eastAsia="Times New Roman" w:cs="Times New Roman"/>
          <w:b/>
          <w:color w:val="000000"/>
          <w:sz w:val="28"/>
          <w:szCs w:val="28"/>
        </w:rPr>
        <w:t xml:space="preserve">Monday, </w:t>
      </w:r>
      <w:r w:rsidR="00156911">
        <w:rPr>
          <w:rFonts w:eastAsia="Times New Roman" w:cs="Times New Roman"/>
          <w:b/>
          <w:color w:val="000000"/>
          <w:sz w:val="28"/>
          <w:szCs w:val="28"/>
        </w:rPr>
        <w:t>June 17</w:t>
      </w:r>
      <w:r w:rsidR="00BC4A56">
        <w:rPr>
          <w:rFonts w:eastAsia="Times New Roman" w:cs="Times New Roman"/>
          <w:b/>
          <w:color w:val="000000"/>
          <w:sz w:val="28"/>
          <w:szCs w:val="28"/>
        </w:rPr>
        <w:t>, 2024</w:t>
      </w:r>
      <w:r w:rsidR="003166A2" w:rsidRPr="00975FA4">
        <w:rPr>
          <w:rFonts w:eastAsia="Times New Roman" w:cs="Times New Roman"/>
          <w:b/>
          <w:color w:val="000000"/>
          <w:sz w:val="28"/>
          <w:szCs w:val="28"/>
        </w:rPr>
        <w:t xml:space="preserve"> ▪</w:t>
      </w:r>
      <w:r w:rsidR="0068614E" w:rsidRPr="00975FA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D6096D" w:rsidRPr="00975FA4">
        <w:rPr>
          <w:rFonts w:eastAsia="Times New Roman" w:cs="Times New Roman"/>
          <w:b/>
          <w:color w:val="000000"/>
          <w:sz w:val="28"/>
          <w:szCs w:val="28"/>
        </w:rPr>
        <w:t>03</w:t>
      </w:r>
      <w:r w:rsidR="0068614E" w:rsidRPr="00975FA4">
        <w:rPr>
          <w:rFonts w:eastAsia="Times New Roman" w:cs="Times New Roman"/>
          <w:b/>
          <w:color w:val="000000"/>
          <w:sz w:val="28"/>
          <w:szCs w:val="28"/>
        </w:rPr>
        <w:t xml:space="preserve">:00 </w:t>
      </w:r>
      <w:r w:rsidR="00D6096D" w:rsidRPr="00975FA4">
        <w:rPr>
          <w:rFonts w:eastAsia="Times New Roman" w:cs="Times New Roman"/>
          <w:b/>
          <w:color w:val="000000"/>
          <w:sz w:val="28"/>
          <w:szCs w:val="28"/>
        </w:rPr>
        <w:t>P</w:t>
      </w:r>
      <w:r w:rsidR="0068614E" w:rsidRPr="00975FA4">
        <w:rPr>
          <w:rFonts w:eastAsia="Times New Roman" w:cs="Times New Roman"/>
          <w:b/>
          <w:color w:val="000000"/>
          <w:sz w:val="28"/>
          <w:szCs w:val="28"/>
        </w:rPr>
        <w:t>M</w:t>
      </w:r>
    </w:p>
    <w:p w14:paraId="6A3DB7A4" w14:textId="77777777" w:rsidR="0054099D" w:rsidRPr="00975FA4" w:rsidRDefault="00284A9B" w:rsidP="0054099D">
      <w:pPr>
        <w:spacing w:after="0" w:line="240" w:lineRule="auto"/>
        <w:ind w:left="2772"/>
        <w:jc w:val="right"/>
        <w:rPr>
          <w:rFonts w:eastAsia="Times New Roman" w:cs="Times New Roman"/>
          <w:b/>
          <w:color w:val="000000"/>
          <w:sz w:val="24"/>
          <w:szCs w:val="24"/>
        </w:rPr>
      </w:pPr>
      <w:r w:rsidRPr="00975FA4">
        <w:rPr>
          <w:rFonts w:eastAsia="Times New Roman" w:cs="Times New Roman"/>
          <w:b/>
          <w:color w:val="000000"/>
          <w:sz w:val="24"/>
          <w:szCs w:val="24"/>
        </w:rPr>
        <w:t xml:space="preserve">CEFS </w:t>
      </w:r>
      <w:r w:rsidR="00264019" w:rsidRPr="00975FA4">
        <w:rPr>
          <w:rFonts w:eastAsia="Times New Roman" w:cs="Times New Roman"/>
          <w:b/>
          <w:color w:val="000000"/>
          <w:sz w:val="24"/>
          <w:szCs w:val="24"/>
        </w:rPr>
        <w:t>Board Room</w:t>
      </w:r>
      <w:r w:rsidR="0054099D" w:rsidRPr="00975FA4">
        <w:rPr>
          <w:rFonts w:eastAsia="Times New Roman" w:cs="Times New Roman"/>
          <w:b/>
          <w:color w:val="000000"/>
          <w:sz w:val="24"/>
          <w:szCs w:val="24"/>
        </w:rPr>
        <w:t>▪</w:t>
      </w:r>
      <w:r w:rsidRPr="00975FA4">
        <w:rPr>
          <w:rFonts w:eastAsia="Times New Roman" w:cs="Times New Roman"/>
          <w:b/>
          <w:color w:val="000000"/>
          <w:sz w:val="24"/>
          <w:szCs w:val="24"/>
        </w:rPr>
        <w:t>1805 S Banker St.</w:t>
      </w:r>
      <w:r w:rsidR="0054099D" w:rsidRPr="00975FA4">
        <w:rPr>
          <w:rFonts w:eastAsia="Times New Roman" w:cs="Times New Roman"/>
          <w:b/>
          <w:color w:val="000000"/>
          <w:sz w:val="24"/>
          <w:szCs w:val="24"/>
        </w:rPr>
        <w:t xml:space="preserve"> Effingham </w:t>
      </w:r>
    </w:p>
    <w:p w14:paraId="5CBB0470" w14:textId="77777777" w:rsidR="003166A2" w:rsidRPr="00975FA4" w:rsidRDefault="00147B64" w:rsidP="003166A2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975FA4">
        <w:rPr>
          <w:rFonts w:eastAsia="Times New Roman" w:cs="Times New Roman"/>
          <w:b/>
          <w:color w:val="000000"/>
          <w:sz w:val="28"/>
          <w:szCs w:val="28"/>
        </w:rPr>
        <w:t xml:space="preserve">Chair: </w:t>
      </w:r>
      <w:r w:rsidR="00284A9B" w:rsidRPr="00975FA4">
        <w:rPr>
          <w:rFonts w:eastAsia="Times New Roman" w:cs="Times New Roman"/>
          <w:b/>
          <w:color w:val="000000"/>
          <w:sz w:val="28"/>
          <w:szCs w:val="28"/>
        </w:rPr>
        <w:t>Lori Poorman</w:t>
      </w:r>
    </w:p>
    <w:p w14:paraId="0DA6322E" w14:textId="77777777" w:rsidR="003166A2" w:rsidRPr="00975FA4" w:rsidRDefault="00AD393A" w:rsidP="003166A2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975FA4">
        <w:rPr>
          <w:rFonts w:eastAsia="Times New Roman" w:cs="Times New Roman"/>
          <w:b/>
          <w:color w:val="000000"/>
          <w:sz w:val="28"/>
          <w:szCs w:val="28"/>
        </w:rPr>
        <w:t xml:space="preserve">Vice Chair:  </w:t>
      </w:r>
      <w:r w:rsidR="00264019" w:rsidRPr="00975FA4">
        <w:rPr>
          <w:rFonts w:eastAsia="Times New Roman" w:cs="Times New Roman"/>
          <w:b/>
          <w:color w:val="000000"/>
          <w:sz w:val="28"/>
          <w:szCs w:val="28"/>
        </w:rPr>
        <w:t>Kala Lambert</w:t>
      </w:r>
      <w:r w:rsidR="003166A2" w:rsidRPr="00975FA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14:paraId="3BDFBAFF" w14:textId="77777777" w:rsidR="003166A2" w:rsidRPr="00975FA4" w:rsidRDefault="003166A2" w:rsidP="003166A2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975FA4">
        <w:rPr>
          <w:rFonts w:eastAsia="Times New Roman" w:cs="Times New Roman"/>
          <w:color w:val="000000"/>
          <w:sz w:val="21"/>
          <w:szCs w:val="21"/>
        </w:rPr>
        <w:t> </w:t>
      </w:r>
    </w:p>
    <w:tbl>
      <w:tblPr>
        <w:tblW w:w="12083" w:type="dxa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  <w:gridCol w:w="2543"/>
      </w:tblGrid>
      <w:tr w:rsidR="003166A2" w:rsidRPr="00975FA4" w14:paraId="757E8EF5" w14:textId="77777777" w:rsidTr="00B462D3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FC1D" w14:textId="71950F8D" w:rsidR="00156911" w:rsidRDefault="00B462D3" w:rsidP="0040398C">
            <w:pPr>
              <w:spacing w:after="0" w:line="240" w:lineRule="auto"/>
              <w:ind w:right="-2533"/>
              <w:rPr>
                <w:rFonts w:eastAsia="Times New Roman" w:cs="Times New Roman"/>
                <w:sz w:val="24"/>
                <w:szCs w:val="24"/>
              </w:rPr>
            </w:pPr>
            <w:r w:rsidRPr="00975FA4">
              <w:rPr>
                <w:rFonts w:eastAsia="Times New Roman" w:cs="Times New Roman"/>
                <w:b/>
                <w:sz w:val="24"/>
                <w:szCs w:val="24"/>
              </w:rPr>
              <w:t>Members Present</w:t>
            </w:r>
            <w:r w:rsidR="00156911"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="004477D2" w:rsidRPr="00975FA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15691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63AFC" w:rsidRPr="00975FA4">
              <w:rPr>
                <w:rFonts w:eastAsia="Times New Roman" w:cs="Times New Roman"/>
                <w:sz w:val="24"/>
                <w:szCs w:val="24"/>
              </w:rPr>
              <w:t>Casey Burgholzer</w:t>
            </w:r>
            <w:r w:rsidR="00406725">
              <w:rPr>
                <w:rFonts w:eastAsia="Times New Roman" w:cs="Times New Roman"/>
                <w:sz w:val="24"/>
                <w:szCs w:val="24"/>
              </w:rPr>
              <w:t xml:space="preserve"> (video)</w:t>
            </w:r>
            <w:r w:rsidR="00363AFC" w:rsidRPr="00975FA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C008EE" w:rsidRPr="00975FA4">
              <w:rPr>
                <w:rFonts w:eastAsia="Times New Roman" w:cs="Times New Roman"/>
                <w:sz w:val="24"/>
                <w:szCs w:val="24"/>
              </w:rPr>
              <w:t>Kelly Denton</w:t>
            </w:r>
            <w:r w:rsidR="00156911">
              <w:rPr>
                <w:rFonts w:eastAsia="Times New Roman" w:cs="Times New Roman"/>
                <w:sz w:val="24"/>
                <w:szCs w:val="24"/>
              </w:rPr>
              <w:t xml:space="preserve"> (Elaine Nuding)</w:t>
            </w:r>
            <w:r w:rsidR="00894899" w:rsidRPr="00975FA4">
              <w:rPr>
                <w:rFonts w:eastAsia="Times New Roman" w:cs="Times New Roman"/>
                <w:sz w:val="24"/>
                <w:szCs w:val="24"/>
              </w:rPr>
              <w:t>,</w:t>
            </w:r>
            <w:r w:rsidR="00156911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6CF33A56" w14:textId="77777777" w:rsidR="00406725" w:rsidRDefault="00C008EE" w:rsidP="0040398C">
            <w:pPr>
              <w:spacing w:after="0" w:line="240" w:lineRule="auto"/>
              <w:ind w:right="-2533"/>
              <w:rPr>
                <w:rFonts w:eastAsia="Times New Roman" w:cs="Times New Roman"/>
                <w:sz w:val="24"/>
                <w:szCs w:val="24"/>
              </w:rPr>
            </w:pPr>
            <w:r w:rsidRPr="00975FA4">
              <w:rPr>
                <w:rFonts w:eastAsia="Times New Roman" w:cs="Times New Roman"/>
                <w:sz w:val="24"/>
                <w:szCs w:val="24"/>
              </w:rPr>
              <w:t>Carolynne Jorgenson</w:t>
            </w:r>
            <w:r w:rsidR="00724733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r w:rsidR="00926788">
              <w:rPr>
                <w:rFonts w:eastAsia="Times New Roman" w:cs="Times New Roman"/>
                <w:sz w:val="24"/>
                <w:szCs w:val="24"/>
              </w:rPr>
              <w:t>video</w:t>
            </w:r>
            <w:r w:rsidR="00724733">
              <w:rPr>
                <w:rFonts w:eastAsia="Times New Roman" w:cs="Times New Roman"/>
                <w:sz w:val="24"/>
                <w:szCs w:val="24"/>
              </w:rPr>
              <w:t>)</w:t>
            </w:r>
            <w:r w:rsidRPr="00975FA4">
              <w:rPr>
                <w:rFonts w:eastAsia="Times New Roman" w:cs="Times New Roman"/>
                <w:sz w:val="24"/>
                <w:szCs w:val="24"/>
              </w:rPr>
              <w:t>,</w:t>
            </w:r>
            <w:r w:rsidR="00BC4A56">
              <w:rPr>
                <w:rFonts w:eastAsia="Times New Roman" w:cs="Times New Roman"/>
                <w:sz w:val="24"/>
                <w:szCs w:val="24"/>
              </w:rPr>
              <w:t xml:space="preserve"> Kala Lambert</w:t>
            </w:r>
            <w:r w:rsidR="00406725">
              <w:rPr>
                <w:rFonts w:eastAsia="Times New Roman" w:cs="Times New Roman"/>
                <w:sz w:val="24"/>
                <w:szCs w:val="24"/>
              </w:rPr>
              <w:t xml:space="preserve"> (video)</w:t>
            </w:r>
            <w:r w:rsidR="00BC4A56">
              <w:rPr>
                <w:rFonts w:eastAsia="Times New Roman" w:cs="Times New Roman"/>
                <w:sz w:val="24"/>
                <w:szCs w:val="24"/>
              </w:rPr>
              <w:t>,</w:t>
            </w:r>
            <w:r w:rsidR="00B60320" w:rsidRPr="00975FA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156911" w:rsidRPr="00975FA4">
              <w:rPr>
                <w:rFonts w:eastAsia="Times New Roman" w:cs="Times New Roman"/>
                <w:sz w:val="24"/>
                <w:szCs w:val="24"/>
              </w:rPr>
              <w:t>Cheryl Meyers</w:t>
            </w:r>
            <w:r w:rsidR="00406725">
              <w:rPr>
                <w:rFonts w:eastAsia="Times New Roman" w:cs="Times New Roman"/>
                <w:sz w:val="24"/>
                <w:szCs w:val="24"/>
              </w:rPr>
              <w:t xml:space="preserve"> (Madison LeMay)</w:t>
            </w:r>
            <w:r w:rsidR="00156911" w:rsidRPr="00975FA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192FEA" w:rsidRPr="00975FA4">
              <w:rPr>
                <w:rFonts w:eastAsia="Times New Roman" w:cs="Times New Roman"/>
                <w:sz w:val="24"/>
                <w:szCs w:val="24"/>
              </w:rPr>
              <w:t xml:space="preserve">Chris </w:t>
            </w:r>
          </w:p>
          <w:p w14:paraId="55257234" w14:textId="4A11D5D3" w:rsidR="00156911" w:rsidRPr="00975FA4" w:rsidRDefault="00192FEA" w:rsidP="0040398C">
            <w:pPr>
              <w:spacing w:after="0" w:line="240" w:lineRule="auto"/>
              <w:ind w:right="-2533"/>
              <w:rPr>
                <w:rFonts w:eastAsia="Times New Roman" w:cs="Times New Roman"/>
                <w:sz w:val="24"/>
                <w:szCs w:val="24"/>
              </w:rPr>
            </w:pPr>
            <w:r w:rsidRPr="00975FA4">
              <w:rPr>
                <w:rFonts w:eastAsia="Times New Roman" w:cs="Times New Roman"/>
                <w:sz w:val="24"/>
                <w:szCs w:val="24"/>
              </w:rPr>
              <w:t>Strohl</w:t>
            </w:r>
            <w:r w:rsidR="00156911">
              <w:rPr>
                <w:rFonts w:eastAsia="Times New Roman" w:cs="Times New Roman"/>
                <w:sz w:val="24"/>
                <w:szCs w:val="24"/>
              </w:rPr>
              <w:t>, Ted Walk</w:t>
            </w:r>
          </w:p>
          <w:p w14:paraId="62337312" w14:textId="77777777" w:rsidR="0056149C" w:rsidRPr="00975FA4" w:rsidRDefault="0056149C" w:rsidP="00B462D3">
            <w:pPr>
              <w:spacing w:after="0" w:line="240" w:lineRule="auto"/>
              <w:ind w:right="-2533"/>
              <w:rPr>
                <w:rFonts w:eastAsia="Times New Roman" w:cs="Times New Roman"/>
                <w:sz w:val="24"/>
                <w:szCs w:val="24"/>
              </w:rPr>
            </w:pPr>
          </w:p>
          <w:p w14:paraId="15C350F9" w14:textId="6B3319A0" w:rsidR="0040398C" w:rsidRPr="00975FA4" w:rsidRDefault="00B462D3" w:rsidP="0040398C">
            <w:pPr>
              <w:spacing w:after="0" w:line="240" w:lineRule="auto"/>
              <w:ind w:right="-2533"/>
              <w:rPr>
                <w:rFonts w:eastAsia="Times New Roman" w:cs="Times New Roman"/>
                <w:sz w:val="24"/>
                <w:szCs w:val="24"/>
              </w:rPr>
            </w:pPr>
            <w:r w:rsidRPr="00975FA4">
              <w:rPr>
                <w:rFonts w:eastAsia="Times New Roman" w:cs="Times New Roman"/>
                <w:b/>
                <w:sz w:val="24"/>
                <w:szCs w:val="24"/>
              </w:rPr>
              <w:t>Members Absent:</w:t>
            </w:r>
            <w:r w:rsidR="0056149C" w:rsidRPr="00975FA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BF1A1A" w:rsidRPr="00975FA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0398C" w:rsidRPr="00975FA4">
              <w:rPr>
                <w:rFonts w:eastAsia="Times New Roman" w:cs="Times New Roman"/>
                <w:sz w:val="24"/>
                <w:szCs w:val="24"/>
              </w:rPr>
              <w:t>Lisa Bloemer</w:t>
            </w:r>
            <w:r w:rsidR="0040398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406725">
              <w:rPr>
                <w:rFonts w:eastAsia="Times New Roman" w:cs="Times New Roman"/>
                <w:sz w:val="24"/>
                <w:szCs w:val="24"/>
              </w:rPr>
              <w:t>Courtney Conlin, Lori Poorman</w:t>
            </w:r>
            <w:r w:rsidR="00156911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2464FB6E" w14:textId="77777777" w:rsidR="002D3D14" w:rsidRPr="00975FA4" w:rsidRDefault="002D3D14" w:rsidP="00B462D3">
            <w:pPr>
              <w:spacing w:after="0" w:line="240" w:lineRule="auto"/>
              <w:ind w:right="-2533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10E687A" w14:textId="4C63E38E" w:rsidR="00843A96" w:rsidRDefault="00B462D3" w:rsidP="00C649D5">
            <w:pPr>
              <w:spacing w:after="0" w:line="240" w:lineRule="auto"/>
              <w:ind w:right="-2533"/>
              <w:rPr>
                <w:rFonts w:eastAsia="Times New Roman" w:cs="Times New Roman"/>
                <w:sz w:val="24"/>
                <w:szCs w:val="24"/>
              </w:rPr>
            </w:pPr>
            <w:r w:rsidRPr="00975FA4">
              <w:rPr>
                <w:rFonts w:eastAsia="Times New Roman" w:cs="Times New Roman"/>
                <w:b/>
                <w:sz w:val="24"/>
                <w:szCs w:val="24"/>
              </w:rPr>
              <w:t>Others Present:</w:t>
            </w:r>
            <w:r w:rsidR="00C649D5" w:rsidRPr="00975FA4"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  <w:r w:rsidR="0068614E" w:rsidRPr="00975FA4">
              <w:rPr>
                <w:rFonts w:eastAsia="Times New Roman" w:cs="Times New Roman"/>
                <w:sz w:val="24"/>
                <w:szCs w:val="24"/>
              </w:rPr>
              <w:t xml:space="preserve">Jamie Corda Hadjaoui, </w:t>
            </w:r>
            <w:r w:rsidR="00B60320" w:rsidRPr="00975FA4">
              <w:rPr>
                <w:rFonts w:eastAsia="Times New Roman" w:cs="Times New Roman"/>
                <w:sz w:val="24"/>
                <w:szCs w:val="24"/>
              </w:rPr>
              <w:t>D</w:t>
            </w:r>
            <w:r w:rsidR="000E20E1" w:rsidRPr="00975FA4">
              <w:rPr>
                <w:rFonts w:eastAsia="Times New Roman" w:cs="Times New Roman"/>
                <w:sz w:val="24"/>
                <w:szCs w:val="24"/>
              </w:rPr>
              <w:t xml:space="preserve">ebbie </w:t>
            </w:r>
            <w:r w:rsidR="0000375E" w:rsidRPr="00975FA4">
              <w:rPr>
                <w:rFonts w:eastAsia="Times New Roman" w:cs="Times New Roman"/>
                <w:sz w:val="24"/>
                <w:szCs w:val="24"/>
              </w:rPr>
              <w:t>Whitacre</w:t>
            </w:r>
            <w:r w:rsidR="007C539F" w:rsidRPr="00975FA4">
              <w:rPr>
                <w:rFonts w:eastAsia="Times New Roman" w:cs="Times New Roman"/>
                <w:sz w:val="24"/>
                <w:szCs w:val="24"/>
              </w:rPr>
              <w:t>, Nancy Purdy</w:t>
            </w:r>
            <w:r w:rsidR="00C008EE" w:rsidRPr="00975FA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406725">
              <w:rPr>
                <w:rFonts w:eastAsia="Times New Roman" w:cs="Times New Roman"/>
                <w:sz w:val="24"/>
                <w:szCs w:val="24"/>
              </w:rPr>
              <w:t xml:space="preserve">Joy Fitts, Justin Arnold, </w:t>
            </w:r>
          </w:p>
          <w:p w14:paraId="2F1D9880" w14:textId="7A7796BB" w:rsidR="00406725" w:rsidRPr="00975FA4" w:rsidRDefault="00406725" w:rsidP="00C649D5">
            <w:pPr>
              <w:spacing w:after="0" w:line="240" w:lineRule="auto"/>
              <w:ind w:right="-2533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Brenda Ingle</w:t>
            </w:r>
            <w:r w:rsidR="00D11EB1">
              <w:rPr>
                <w:rFonts w:eastAsia="Times New Roman" w:cs="Times New Roman"/>
                <w:sz w:val="24"/>
                <w:szCs w:val="24"/>
              </w:rPr>
              <w:t xml:space="preserve"> (video)</w:t>
            </w:r>
            <w:r>
              <w:rPr>
                <w:rFonts w:eastAsia="Times New Roman" w:cs="Times New Roman"/>
                <w:sz w:val="24"/>
                <w:szCs w:val="24"/>
              </w:rPr>
              <w:t>, Mandy Bernard</w:t>
            </w:r>
            <w:r w:rsidR="00D11EB1">
              <w:rPr>
                <w:rFonts w:eastAsia="Times New Roman" w:cs="Times New Roman"/>
                <w:sz w:val="24"/>
                <w:szCs w:val="24"/>
              </w:rPr>
              <w:t xml:space="preserve"> (video), Kevin Bushur</w:t>
            </w:r>
          </w:p>
          <w:p w14:paraId="30CAEF08" w14:textId="77777777" w:rsidR="00C649D5" w:rsidRPr="00975FA4" w:rsidRDefault="00C649D5" w:rsidP="00C649D5">
            <w:pPr>
              <w:spacing w:after="0" w:line="240" w:lineRule="auto"/>
              <w:ind w:right="-2533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D028" w14:textId="77777777" w:rsidR="003166A2" w:rsidRPr="00975FA4" w:rsidRDefault="003166A2" w:rsidP="003166A2">
            <w:pPr>
              <w:spacing w:after="0" w:line="240" w:lineRule="auto"/>
              <w:ind w:left="540"/>
              <w:rPr>
                <w:rFonts w:eastAsia="Times New Roman" w:cs="Times New Roman"/>
                <w:sz w:val="23"/>
                <w:szCs w:val="23"/>
              </w:rPr>
            </w:pPr>
          </w:p>
        </w:tc>
      </w:tr>
    </w:tbl>
    <w:p w14:paraId="133F33BC" w14:textId="77777777" w:rsidR="003166A2" w:rsidRPr="00975FA4" w:rsidRDefault="003166A2" w:rsidP="003166A2">
      <w:pPr>
        <w:spacing w:after="0" w:line="240" w:lineRule="auto"/>
        <w:rPr>
          <w:rFonts w:eastAsia="Times New Roman" w:cs="Times New Roman"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>Welcome - Call to Order</w:t>
      </w:r>
      <w:r w:rsidR="00147B64" w:rsidRPr="00975FA4">
        <w:rPr>
          <w:rFonts w:eastAsia="Times New Roman" w:cs="Times New Roman"/>
          <w:b/>
          <w:bCs/>
          <w:color w:val="003366"/>
          <w:sz w:val="28"/>
          <w:szCs w:val="28"/>
        </w:rPr>
        <w:t>/Introductions/Roll Call</w:t>
      </w: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 xml:space="preserve">: </w:t>
      </w:r>
    </w:p>
    <w:p w14:paraId="7AB067F8" w14:textId="75413B8E" w:rsidR="003166A2" w:rsidRPr="00975FA4" w:rsidRDefault="003166A2" w:rsidP="003166A2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  <w:r w:rsidRPr="00975FA4">
        <w:rPr>
          <w:rFonts w:eastAsia="Times New Roman" w:cs="Times New Roman"/>
          <w:color w:val="000000"/>
          <w:sz w:val="24"/>
          <w:szCs w:val="24"/>
        </w:rPr>
        <w:t xml:space="preserve">The regular meeting of the LWIA 23 Youth Committee was called to order </w:t>
      </w:r>
      <w:r w:rsidRPr="0040398C">
        <w:rPr>
          <w:rFonts w:eastAsia="Times New Roman" w:cs="Times New Roman"/>
          <w:sz w:val="24"/>
          <w:szCs w:val="24"/>
        </w:rPr>
        <w:t xml:space="preserve">at </w:t>
      </w:r>
      <w:r w:rsidR="00D6096D" w:rsidRPr="00406725">
        <w:rPr>
          <w:rFonts w:eastAsia="Times New Roman" w:cs="Times New Roman"/>
          <w:sz w:val="24"/>
          <w:szCs w:val="24"/>
        </w:rPr>
        <w:t>3</w:t>
      </w:r>
      <w:r w:rsidR="0068614E" w:rsidRPr="00406725">
        <w:rPr>
          <w:rFonts w:eastAsia="Times New Roman" w:cs="Times New Roman"/>
          <w:sz w:val="24"/>
          <w:szCs w:val="24"/>
        </w:rPr>
        <w:t>:</w:t>
      </w:r>
      <w:r w:rsidR="00406725" w:rsidRPr="00406725">
        <w:rPr>
          <w:rFonts w:eastAsia="Times New Roman" w:cs="Times New Roman"/>
          <w:sz w:val="24"/>
          <w:szCs w:val="24"/>
        </w:rPr>
        <w:t>01</w:t>
      </w:r>
      <w:r w:rsidR="002C3109" w:rsidRPr="00975FA4">
        <w:rPr>
          <w:rFonts w:eastAsia="Times New Roman" w:cs="Times New Roman"/>
          <w:sz w:val="24"/>
          <w:szCs w:val="24"/>
        </w:rPr>
        <w:t xml:space="preserve"> </w:t>
      </w:r>
      <w:r w:rsidR="00D6096D" w:rsidRPr="00975FA4">
        <w:rPr>
          <w:rFonts w:eastAsia="Times New Roman" w:cs="Times New Roman"/>
          <w:sz w:val="24"/>
          <w:szCs w:val="24"/>
        </w:rPr>
        <w:t>p</w:t>
      </w:r>
      <w:r w:rsidR="0056149C" w:rsidRPr="00975FA4">
        <w:rPr>
          <w:rFonts w:eastAsia="Times New Roman" w:cs="Times New Roman"/>
          <w:sz w:val="24"/>
          <w:szCs w:val="24"/>
        </w:rPr>
        <w:t>m</w:t>
      </w:r>
      <w:r w:rsidRPr="00975FA4">
        <w:rPr>
          <w:rFonts w:eastAsia="Times New Roman" w:cs="Times New Roman"/>
          <w:sz w:val="24"/>
          <w:szCs w:val="24"/>
        </w:rPr>
        <w:t xml:space="preserve"> </w:t>
      </w:r>
      <w:r w:rsidRPr="00975FA4">
        <w:rPr>
          <w:rFonts w:eastAsia="Times New Roman" w:cs="Times New Roman"/>
          <w:color w:val="000000"/>
          <w:sz w:val="24"/>
          <w:szCs w:val="24"/>
        </w:rPr>
        <w:t xml:space="preserve">on Monday, </w:t>
      </w:r>
      <w:r w:rsidR="00156911">
        <w:rPr>
          <w:rFonts w:eastAsia="Times New Roman" w:cs="Times New Roman"/>
          <w:color w:val="000000"/>
          <w:sz w:val="24"/>
          <w:szCs w:val="24"/>
        </w:rPr>
        <w:t>June 17</w:t>
      </w:r>
      <w:r w:rsidR="00BC4A56">
        <w:rPr>
          <w:rFonts w:eastAsia="Times New Roman" w:cs="Times New Roman"/>
          <w:color w:val="000000"/>
          <w:sz w:val="24"/>
          <w:szCs w:val="24"/>
        </w:rPr>
        <w:t>, 2024</w:t>
      </w:r>
      <w:r w:rsidR="00BA43C8">
        <w:rPr>
          <w:rFonts w:eastAsia="Times New Roman" w:cs="Times New Roman"/>
          <w:color w:val="000000"/>
          <w:sz w:val="24"/>
          <w:szCs w:val="24"/>
        </w:rPr>
        <w:t xml:space="preserve"> by Kala Lambert.</w:t>
      </w:r>
    </w:p>
    <w:p w14:paraId="5C918988" w14:textId="77777777" w:rsidR="009D7689" w:rsidRPr="00975FA4" w:rsidRDefault="009D7689" w:rsidP="003166A2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</w:p>
    <w:p w14:paraId="56560ABC" w14:textId="77777777" w:rsidR="003166A2" w:rsidRPr="00975FA4" w:rsidRDefault="003166A2" w:rsidP="003166A2">
      <w:pPr>
        <w:spacing w:after="0" w:line="240" w:lineRule="auto"/>
        <w:rPr>
          <w:rFonts w:eastAsia="Times New Roman" w:cs="Times New Roman"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>Approval of Minutes</w:t>
      </w:r>
      <w:r w:rsidR="004E2706" w:rsidRPr="00975FA4">
        <w:rPr>
          <w:rFonts w:eastAsia="Times New Roman" w:cs="Times New Roman"/>
          <w:b/>
          <w:bCs/>
          <w:color w:val="003366"/>
          <w:sz w:val="28"/>
          <w:szCs w:val="28"/>
        </w:rPr>
        <w:t>:</w:t>
      </w: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 xml:space="preserve"> </w:t>
      </w:r>
    </w:p>
    <w:p w14:paraId="3DE6B074" w14:textId="086C4E04" w:rsidR="00CB25D4" w:rsidRPr="00975FA4" w:rsidRDefault="00894899" w:rsidP="00894899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  <w:r w:rsidRPr="00975FA4">
        <w:rPr>
          <w:rFonts w:eastAsia="Times New Roman" w:cs="Times New Roman"/>
          <w:color w:val="000000"/>
          <w:sz w:val="24"/>
          <w:szCs w:val="24"/>
        </w:rPr>
        <w:t xml:space="preserve">There were no questions or concerns after reviewing the </w:t>
      </w:r>
      <w:r w:rsidR="00156911">
        <w:rPr>
          <w:rFonts w:eastAsia="Times New Roman" w:cs="Times New Roman"/>
          <w:color w:val="000000"/>
          <w:sz w:val="24"/>
          <w:szCs w:val="24"/>
        </w:rPr>
        <w:t xml:space="preserve">March </w:t>
      </w:r>
      <w:r w:rsidR="00223C87" w:rsidRPr="00975FA4">
        <w:rPr>
          <w:rFonts w:eastAsia="Times New Roman" w:cs="Times New Roman"/>
          <w:color w:val="000000"/>
          <w:sz w:val="24"/>
          <w:szCs w:val="24"/>
        </w:rPr>
        <w:t xml:space="preserve">minutes.  </w:t>
      </w:r>
      <w:r w:rsidR="00406725">
        <w:rPr>
          <w:rFonts w:eastAsia="Times New Roman" w:cs="Times New Roman"/>
          <w:color w:val="000000"/>
          <w:sz w:val="24"/>
          <w:szCs w:val="24"/>
        </w:rPr>
        <w:t xml:space="preserve">Chris Strohl </w:t>
      </w:r>
      <w:r w:rsidRPr="00975FA4">
        <w:rPr>
          <w:rFonts w:eastAsia="Times New Roman" w:cs="Times New Roman"/>
          <w:color w:val="000000"/>
          <w:sz w:val="24"/>
          <w:szCs w:val="24"/>
        </w:rPr>
        <w:t>made a motion to approve the minutes</w:t>
      </w:r>
      <w:r w:rsidR="00CD5D78" w:rsidRPr="00975FA4">
        <w:rPr>
          <w:rFonts w:eastAsia="Times New Roman" w:cs="Times New Roman"/>
          <w:color w:val="000000"/>
          <w:sz w:val="24"/>
          <w:szCs w:val="24"/>
        </w:rPr>
        <w:t>,</w:t>
      </w:r>
      <w:r w:rsidRPr="00975FA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06725">
        <w:rPr>
          <w:rFonts w:eastAsia="Times New Roman" w:cs="Times New Roman"/>
          <w:color w:val="000000"/>
          <w:sz w:val="24"/>
          <w:szCs w:val="24"/>
        </w:rPr>
        <w:t>Carolynne Jorgenson</w:t>
      </w:r>
      <w:r w:rsidR="0040398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75FA4">
        <w:rPr>
          <w:rFonts w:eastAsia="Times New Roman" w:cs="Times New Roman"/>
          <w:color w:val="000000"/>
          <w:sz w:val="24"/>
          <w:szCs w:val="24"/>
        </w:rPr>
        <w:t>seconded.  Motion Carried.</w:t>
      </w:r>
      <w:r w:rsidR="00CB25D4" w:rsidRPr="00975FA4"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14:paraId="560C2A08" w14:textId="77777777" w:rsidR="004A4E7D" w:rsidRPr="00975FA4" w:rsidRDefault="004A4E7D" w:rsidP="003166A2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</w:p>
    <w:p w14:paraId="0048E870" w14:textId="2B2F0535" w:rsidR="00156911" w:rsidRPr="00975FA4" w:rsidRDefault="00156911" w:rsidP="00156911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  <w:r>
        <w:rPr>
          <w:rFonts w:eastAsia="Times New Roman" w:cs="Times New Roman"/>
          <w:b/>
          <w:bCs/>
          <w:color w:val="003366"/>
          <w:sz w:val="28"/>
          <w:szCs w:val="28"/>
        </w:rPr>
        <w:t>Guest Speaker</w:t>
      </w:r>
    </w:p>
    <w:p w14:paraId="4133E457" w14:textId="0352BEB8" w:rsidR="00156911" w:rsidRDefault="00156911" w:rsidP="00156911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Dr. Justin Arnold, Director of LWIA 17, spoke about </w:t>
      </w:r>
      <w:r w:rsidR="00406725">
        <w:rPr>
          <w:rFonts w:eastAsia="Times New Roman" w:cs="Times New Roman"/>
          <w:bCs/>
          <w:sz w:val="24"/>
          <w:szCs w:val="24"/>
        </w:rPr>
        <w:t xml:space="preserve">the Youth </w:t>
      </w:r>
      <w:r w:rsidR="00524CDE">
        <w:rPr>
          <w:rFonts w:eastAsia="Times New Roman" w:cs="Times New Roman"/>
          <w:bCs/>
          <w:sz w:val="24"/>
          <w:szCs w:val="24"/>
        </w:rPr>
        <w:t>program</w:t>
      </w:r>
      <w:r w:rsidR="00406725">
        <w:rPr>
          <w:rFonts w:eastAsia="Times New Roman" w:cs="Times New Roman"/>
          <w:bCs/>
          <w:sz w:val="24"/>
          <w:szCs w:val="24"/>
        </w:rPr>
        <w:t xml:space="preserve"> reorganization his workforce area went through over the last several years.  </w:t>
      </w:r>
      <w:r w:rsidR="00524CDE">
        <w:rPr>
          <w:rFonts w:eastAsia="Times New Roman" w:cs="Times New Roman"/>
          <w:bCs/>
          <w:sz w:val="24"/>
          <w:szCs w:val="24"/>
        </w:rPr>
        <w:t>T</w:t>
      </w:r>
      <w:r w:rsidR="00406725">
        <w:rPr>
          <w:rFonts w:eastAsia="Times New Roman" w:cs="Times New Roman"/>
          <w:bCs/>
          <w:sz w:val="24"/>
          <w:szCs w:val="24"/>
        </w:rPr>
        <w:t xml:space="preserve">he first step was </w:t>
      </w:r>
      <w:r w:rsidR="00524CDE">
        <w:rPr>
          <w:rFonts w:eastAsia="Times New Roman" w:cs="Times New Roman"/>
          <w:bCs/>
          <w:sz w:val="24"/>
          <w:szCs w:val="24"/>
        </w:rPr>
        <w:t xml:space="preserve">looking at how to </w:t>
      </w:r>
      <w:r w:rsidR="00406725">
        <w:rPr>
          <w:rFonts w:eastAsia="Times New Roman" w:cs="Times New Roman"/>
          <w:bCs/>
          <w:sz w:val="24"/>
          <w:szCs w:val="24"/>
        </w:rPr>
        <w:t xml:space="preserve">align youth activities and determining how to focus on out-of-school youth.  </w:t>
      </w:r>
      <w:r w:rsidR="00524CDE">
        <w:rPr>
          <w:rFonts w:eastAsia="Times New Roman" w:cs="Times New Roman"/>
          <w:bCs/>
          <w:sz w:val="24"/>
          <w:szCs w:val="24"/>
        </w:rPr>
        <w:t xml:space="preserve">Recognizing the barriers helped identify the </w:t>
      </w:r>
      <w:r w:rsidR="005F7FBD">
        <w:rPr>
          <w:rFonts w:eastAsia="Times New Roman" w:cs="Times New Roman"/>
          <w:bCs/>
          <w:sz w:val="24"/>
          <w:szCs w:val="24"/>
        </w:rPr>
        <w:t>intended</w:t>
      </w:r>
      <w:r w:rsidR="00524CDE">
        <w:rPr>
          <w:rFonts w:eastAsia="Times New Roman" w:cs="Times New Roman"/>
          <w:bCs/>
          <w:sz w:val="24"/>
          <w:szCs w:val="24"/>
        </w:rPr>
        <w:t xml:space="preserve"> participants.  They then turned to their local plan for target sectors and career pathways.  The Youth committee then brainstormed on the best alignment for their area and refocus</w:t>
      </w:r>
      <w:r w:rsidR="00AA139A">
        <w:rPr>
          <w:rFonts w:eastAsia="Times New Roman" w:cs="Times New Roman"/>
          <w:bCs/>
          <w:sz w:val="24"/>
          <w:szCs w:val="24"/>
        </w:rPr>
        <w:t>ed</w:t>
      </w:r>
      <w:r w:rsidR="00524CDE">
        <w:rPr>
          <w:rFonts w:eastAsia="Times New Roman" w:cs="Times New Roman"/>
          <w:bCs/>
          <w:sz w:val="24"/>
          <w:szCs w:val="24"/>
        </w:rPr>
        <w:t xml:space="preserve"> on what was not being done in their community.  At the time, they were a coordinator for nine Youth providers and after a year, decided the best direction to take and new goals to work towards, which included:  </w:t>
      </w:r>
      <w:r w:rsidR="00AA139A">
        <w:rPr>
          <w:rFonts w:eastAsia="Times New Roman" w:cs="Times New Roman"/>
          <w:bCs/>
          <w:sz w:val="24"/>
          <w:szCs w:val="24"/>
        </w:rPr>
        <w:t xml:space="preserve">emphasis on </w:t>
      </w:r>
      <w:r w:rsidR="00524CDE">
        <w:rPr>
          <w:rFonts w:eastAsia="Times New Roman" w:cs="Times New Roman"/>
          <w:bCs/>
          <w:sz w:val="24"/>
          <w:szCs w:val="24"/>
        </w:rPr>
        <w:t xml:space="preserve">out-of-school work experience, working with alternative and adult education partners, and keeping some of the Youth services in-house.  </w:t>
      </w:r>
    </w:p>
    <w:p w14:paraId="32210B76" w14:textId="77777777" w:rsidR="00524CDE" w:rsidRDefault="00524CDE" w:rsidP="00156911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</w:p>
    <w:p w14:paraId="014B755C" w14:textId="313906B7" w:rsidR="00156911" w:rsidRDefault="00AA139A" w:rsidP="00156911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Ultimately,</w:t>
      </w:r>
      <w:r w:rsidR="00524CDE">
        <w:rPr>
          <w:rFonts w:eastAsia="Times New Roman" w:cs="Times New Roman"/>
          <w:bCs/>
          <w:sz w:val="24"/>
          <w:szCs w:val="24"/>
        </w:rPr>
        <w:t xml:space="preserve"> they procured four Youth providers that aligned with their goals as well as pilot</w:t>
      </w:r>
      <w:r>
        <w:rPr>
          <w:rFonts w:eastAsia="Times New Roman" w:cs="Times New Roman"/>
          <w:bCs/>
          <w:sz w:val="24"/>
          <w:szCs w:val="24"/>
        </w:rPr>
        <w:t>ed</w:t>
      </w:r>
      <w:r w:rsidR="00524CDE">
        <w:rPr>
          <w:rFonts w:eastAsia="Times New Roman" w:cs="Times New Roman"/>
          <w:bCs/>
          <w:sz w:val="24"/>
          <w:szCs w:val="24"/>
        </w:rPr>
        <w:t xml:space="preserve"> a partial in-house Youth program</w:t>
      </w:r>
      <w:r>
        <w:rPr>
          <w:rFonts w:eastAsia="Times New Roman" w:cs="Times New Roman"/>
          <w:bCs/>
          <w:sz w:val="24"/>
          <w:szCs w:val="24"/>
        </w:rPr>
        <w:t xml:space="preserve"> focused on healthcare and construction.  They are also exploring apprenticeships for high school students with disabilities.  The Youth Committee members are a pretty focused group and are currently at the stage of getting input from out-of-school youth </w:t>
      </w:r>
      <w:r w:rsidR="003745C9">
        <w:rPr>
          <w:rFonts w:eastAsia="Times New Roman" w:cs="Times New Roman"/>
          <w:bCs/>
          <w:sz w:val="24"/>
          <w:szCs w:val="24"/>
        </w:rPr>
        <w:t xml:space="preserve">that have been in the program to see what feedback they </w:t>
      </w:r>
      <w:r w:rsidR="003745C9">
        <w:rPr>
          <w:rFonts w:eastAsia="Times New Roman" w:cs="Times New Roman"/>
          <w:bCs/>
          <w:sz w:val="24"/>
          <w:szCs w:val="24"/>
        </w:rPr>
        <w:lastRenderedPageBreak/>
        <w:t>can give on the services they have received.  A question was asked on where they have had success in finding youth participants and it included:  the Community Coalition in Champaign (social services) for referrals; high schools for dropout referrals; pregnancy centers; and probation/juvenile centers.</w:t>
      </w:r>
    </w:p>
    <w:p w14:paraId="78E57A5E" w14:textId="77777777" w:rsidR="00156911" w:rsidRDefault="00156911" w:rsidP="00156911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</w:p>
    <w:p w14:paraId="1E805406" w14:textId="44583425" w:rsidR="00147B64" w:rsidRPr="00975FA4" w:rsidRDefault="00147B64" w:rsidP="00147B64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 xml:space="preserve">Youth Committee Reorganization </w:t>
      </w:r>
      <w:r w:rsidR="00156911">
        <w:rPr>
          <w:rFonts w:eastAsia="Times New Roman" w:cs="Times New Roman"/>
          <w:b/>
          <w:bCs/>
          <w:color w:val="003366"/>
          <w:sz w:val="28"/>
          <w:szCs w:val="28"/>
        </w:rPr>
        <w:t>Update</w:t>
      </w:r>
    </w:p>
    <w:p w14:paraId="53A28A02" w14:textId="192231BC" w:rsidR="00C008EE" w:rsidRDefault="00B60320" w:rsidP="00BC4A56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  <w:r w:rsidRPr="00975FA4">
        <w:rPr>
          <w:rFonts w:eastAsia="Times New Roman" w:cs="Times New Roman"/>
          <w:bCs/>
          <w:sz w:val="24"/>
          <w:szCs w:val="24"/>
        </w:rPr>
        <w:t>Jamie</w:t>
      </w:r>
      <w:r w:rsidR="004477D2" w:rsidRPr="00975FA4">
        <w:rPr>
          <w:rFonts w:eastAsia="Times New Roman" w:cs="Times New Roman"/>
          <w:bCs/>
          <w:sz w:val="24"/>
          <w:szCs w:val="24"/>
        </w:rPr>
        <w:t xml:space="preserve"> Corda Hadjaoui </w:t>
      </w:r>
      <w:r w:rsidR="003745C9">
        <w:rPr>
          <w:rFonts w:eastAsia="Times New Roman" w:cs="Times New Roman"/>
          <w:bCs/>
          <w:sz w:val="24"/>
          <w:szCs w:val="24"/>
        </w:rPr>
        <w:t>mentioned that they last left off talking about trying to get input from youth via a potential survey</w:t>
      </w:r>
      <w:r w:rsidR="004E7D5D">
        <w:rPr>
          <w:rFonts w:eastAsia="Times New Roman" w:cs="Times New Roman"/>
          <w:bCs/>
          <w:sz w:val="24"/>
          <w:szCs w:val="24"/>
        </w:rPr>
        <w:t xml:space="preserve"> regarding if their needs are being met by the program and feedback on outreach information.  A Doodle poll will go out to gauge interest for volunteers for a taskforce to work on the survey.</w:t>
      </w:r>
    </w:p>
    <w:p w14:paraId="4FDAAF2B" w14:textId="137EF577" w:rsidR="004E7D5D" w:rsidRDefault="004E7D5D" w:rsidP="00BC4A56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</w:p>
    <w:p w14:paraId="1234915C" w14:textId="34C939E3" w:rsidR="00BC4A56" w:rsidRDefault="004E7D5D" w:rsidP="00BC4A56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A side conversation was had on the </w:t>
      </w:r>
      <w:r w:rsidR="00BA43C8">
        <w:rPr>
          <w:rFonts w:eastAsia="Times New Roman" w:cs="Times New Roman"/>
          <w:bCs/>
          <w:sz w:val="24"/>
          <w:szCs w:val="24"/>
        </w:rPr>
        <w:t xml:space="preserve">importance of immediate follow-up with any dropouts </w:t>
      </w:r>
      <w:r w:rsidR="003079C7">
        <w:rPr>
          <w:rFonts w:eastAsia="Times New Roman" w:cs="Times New Roman"/>
          <w:bCs/>
          <w:sz w:val="24"/>
          <w:szCs w:val="24"/>
        </w:rPr>
        <w:t>and working with ROE’s to not lose touch with these Youth.  Also, f</w:t>
      </w:r>
      <w:r w:rsidR="00BA43C8">
        <w:rPr>
          <w:rFonts w:eastAsia="Times New Roman" w:cs="Times New Roman"/>
          <w:bCs/>
          <w:sz w:val="24"/>
          <w:szCs w:val="24"/>
        </w:rPr>
        <w:t>or Local Workforce Area 17, there is a Career Readiness program through the probation office that can be used in place of community service and if they graduate, can lead into further training.</w:t>
      </w:r>
      <w:r w:rsidR="00FB2E82">
        <w:rPr>
          <w:rFonts w:eastAsia="Times New Roman" w:cs="Times New Roman"/>
          <w:bCs/>
          <w:sz w:val="24"/>
          <w:szCs w:val="24"/>
        </w:rPr>
        <w:t xml:space="preserve">  Madison </w:t>
      </w:r>
      <w:r w:rsidR="003079C7">
        <w:rPr>
          <w:rFonts w:eastAsia="Times New Roman" w:cs="Times New Roman"/>
          <w:bCs/>
          <w:sz w:val="24"/>
          <w:szCs w:val="24"/>
        </w:rPr>
        <w:t>is going to talk to Cheryl about how referrals from the court to CEFS could potentially work for our area.</w:t>
      </w:r>
    </w:p>
    <w:p w14:paraId="6D354C95" w14:textId="77777777" w:rsidR="008E48D6" w:rsidRDefault="008E48D6" w:rsidP="003166A2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</w:p>
    <w:p w14:paraId="3B6AADFF" w14:textId="6A92AC93" w:rsidR="003166A2" w:rsidRPr="00975FA4" w:rsidRDefault="0040398C" w:rsidP="003166A2">
      <w:pPr>
        <w:spacing w:after="0" w:line="240" w:lineRule="auto"/>
        <w:rPr>
          <w:rFonts w:eastAsia="Times New Roman" w:cs="Times New Roman"/>
          <w:color w:val="003366"/>
          <w:sz w:val="28"/>
          <w:szCs w:val="28"/>
        </w:rPr>
      </w:pPr>
      <w:r>
        <w:rPr>
          <w:rFonts w:eastAsia="Times New Roman" w:cs="Times New Roman"/>
          <w:b/>
          <w:bCs/>
          <w:color w:val="003366"/>
          <w:sz w:val="28"/>
          <w:szCs w:val="28"/>
        </w:rPr>
        <w:t>Rep</w:t>
      </w:r>
      <w:r w:rsidR="003166A2" w:rsidRPr="00975FA4">
        <w:rPr>
          <w:rFonts w:eastAsia="Times New Roman" w:cs="Times New Roman"/>
          <w:b/>
          <w:bCs/>
          <w:color w:val="003366"/>
          <w:sz w:val="28"/>
          <w:szCs w:val="28"/>
        </w:rPr>
        <w:t>ort on Activities and Programs for Youth</w:t>
      </w:r>
    </w:p>
    <w:p w14:paraId="1F1058B7" w14:textId="1A09D300" w:rsidR="00C008EE" w:rsidRDefault="00156911" w:rsidP="0000375E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Elaine Nuding </w:t>
      </w:r>
      <w:r w:rsidR="00BA43C8">
        <w:rPr>
          <w:rFonts w:eastAsia="Times New Roman" w:cs="Times New Roman"/>
          <w:color w:val="000000"/>
          <w:sz w:val="24"/>
          <w:szCs w:val="24"/>
        </w:rPr>
        <w:t>passed out an updated Youth recruitment plan.  Since April 1</w:t>
      </w:r>
      <w:r w:rsidR="00BA43C8" w:rsidRPr="00BA43C8">
        <w:rPr>
          <w:rFonts w:eastAsia="Times New Roman" w:cs="Times New Roman"/>
          <w:color w:val="000000"/>
          <w:sz w:val="24"/>
          <w:szCs w:val="24"/>
          <w:vertAlign w:val="superscript"/>
        </w:rPr>
        <w:t>st</w:t>
      </w:r>
      <w:r w:rsidR="00BA43C8">
        <w:rPr>
          <w:rFonts w:eastAsia="Times New Roman" w:cs="Times New Roman"/>
          <w:color w:val="000000"/>
          <w:sz w:val="24"/>
          <w:szCs w:val="24"/>
        </w:rPr>
        <w:t>, 25 Youth have been added to the program with 19 still active and an additional 5 or 6 to be added soon.  Kelly Denton and Jamie are meeting monthly with DCEO as CEFS continues to focus solely on out-of-school youth.</w:t>
      </w:r>
    </w:p>
    <w:p w14:paraId="2E91DC74" w14:textId="2CC31A1F" w:rsidR="00156911" w:rsidRDefault="00156911" w:rsidP="0000375E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</w:p>
    <w:p w14:paraId="0AE311E1" w14:textId="77777777" w:rsidR="003166A2" w:rsidRPr="00975FA4" w:rsidRDefault="003166A2" w:rsidP="003166A2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>Performance Measures</w:t>
      </w:r>
      <w:r w:rsidR="002538A4" w:rsidRPr="00975FA4">
        <w:rPr>
          <w:rFonts w:eastAsia="Times New Roman" w:cs="Times New Roman"/>
          <w:b/>
          <w:bCs/>
          <w:color w:val="003366"/>
          <w:sz w:val="28"/>
          <w:szCs w:val="28"/>
        </w:rPr>
        <w:t xml:space="preserve"> Current Status</w:t>
      </w:r>
    </w:p>
    <w:p w14:paraId="5FF011F2" w14:textId="66E7E089" w:rsidR="00156911" w:rsidRDefault="00156911" w:rsidP="0040398C">
      <w:pPr>
        <w:spacing w:after="0" w:line="240" w:lineRule="auto"/>
        <w:ind w:left="432"/>
        <w:rPr>
          <w:rFonts w:eastAsia="Times New Roman" w:cs="Times New Roman"/>
          <w:b/>
          <w:bCs/>
          <w:color w:val="003366"/>
          <w:sz w:val="28"/>
          <w:szCs w:val="28"/>
        </w:rPr>
      </w:pPr>
      <w:r>
        <w:rPr>
          <w:rFonts w:eastAsia="Times New Roman" w:cs="Times New Roman"/>
          <w:color w:val="000000"/>
          <w:sz w:val="24"/>
          <w:szCs w:val="24"/>
        </w:rPr>
        <w:t>Elaine</w:t>
      </w:r>
      <w:r w:rsidR="00C008EE" w:rsidRPr="00E1688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57A37" w:rsidRPr="00E1688C">
        <w:rPr>
          <w:rFonts w:eastAsia="Times New Roman" w:cs="Times New Roman"/>
          <w:color w:val="000000"/>
          <w:sz w:val="24"/>
          <w:szCs w:val="24"/>
        </w:rPr>
        <w:t>stated</w:t>
      </w:r>
      <w:r w:rsidR="008F08D4" w:rsidRPr="00E1688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0F2CB3" w:rsidRPr="00E1688C">
        <w:rPr>
          <w:rFonts w:eastAsia="Times New Roman" w:cs="Times New Roman"/>
          <w:color w:val="000000"/>
          <w:sz w:val="24"/>
          <w:szCs w:val="24"/>
        </w:rPr>
        <w:t xml:space="preserve">we are </w:t>
      </w:r>
      <w:r w:rsidR="00BA43C8">
        <w:rPr>
          <w:rFonts w:eastAsia="Times New Roman" w:cs="Times New Roman"/>
          <w:color w:val="000000"/>
          <w:sz w:val="24"/>
          <w:szCs w:val="24"/>
        </w:rPr>
        <w:t xml:space="preserve">currently </w:t>
      </w:r>
      <w:r w:rsidR="0040398C">
        <w:rPr>
          <w:rFonts w:eastAsia="Times New Roman" w:cs="Times New Roman"/>
          <w:color w:val="000000"/>
          <w:sz w:val="24"/>
          <w:szCs w:val="24"/>
        </w:rPr>
        <w:t>exceeding all Youth measures.</w:t>
      </w:r>
      <w:r w:rsidR="00BA43C8">
        <w:rPr>
          <w:rFonts w:eastAsia="Times New Roman" w:cs="Times New Roman"/>
          <w:color w:val="000000"/>
          <w:sz w:val="24"/>
          <w:szCs w:val="24"/>
        </w:rPr>
        <w:t xml:space="preserve">  Elaine also noted that as of the new fiscal year on 7/1/24, they plan on increasing the mileage reimbursement rate.</w:t>
      </w:r>
    </w:p>
    <w:p w14:paraId="4CF4828B" w14:textId="77777777" w:rsidR="00BC4A56" w:rsidRPr="00975FA4" w:rsidRDefault="00BC4A56" w:rsidP="003166A2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</w:p>
    <w:p w14:paraId="43F92D6D" w14:textId="49C6864A" w:rsidR="003166A2" w:rsidRPr="00975FA4" w:rsidRDefault="003166A2" w:rsidP="003166A2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>Other Business</w:t>
      </w:r>
    </w:p>
    <w:p w14:paraId="31E25E9C" w14:textId="1118F42E" w:rsidR="00CB25D4" w:rsidRDefault="00BA43C8" w:rsidP="00DD39AF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None.</w:t>
      </w:r>
    </w:p>
    <w:p w14:paraId="38F421EC" w14:textId="77777777" w:rsidR="00156911" w:rsidRPr="00975FA4" w:rsidRDefault="00156911" w:rsidP="00DD39AF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</w:p>
    <w:p w14:paraId="54545BA4" w14:textId="77777777" w:rsidR="003166A2" w:rsidRPr="00975FA4" w:rsidRDefault="003166A2" w:rsidP="003166A2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>Public Comment</w:t>
      </w:r>
    </w:p>
    <w:p w14:paraId="112702EF" w14:textId="62B9D643" w:rsidR="00156911" w:rsidRDefault="00BA43C8" w:rsidP="00FD4536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Mandy Bernard from SPERO Family Services wants to connect with CEFS regarding potential Youth out-of-school collaboration.  They are in 36 counties and are currently involved with Workforce Area 25.  </w:t>
      </w:r>
      <w:r w:rsidR="00FB2E82">
        <w:rPr>
          <w:rFonts w:eastAsia="Times New Roman" w:cs="Times New Roman"/>
          <w:bCs/>
          <w:sz w:val="24"/>
          <w:szCs w:val="24"/>
        </w:rPr>
        <w:t xml:space="preserve">They offer a Youth Build program in </w:t>
      </w:r>
      <w:r>
        <w:rPr>
          <w:rFonts w:eastAsia="Times New Roman" w:cs="Times New Roman"/>
          <w:bCs/>
          <w:sz w:val="24"/>
          <w:szCs w:val="24"/>
        </w:rPr>
        <w:t xml:space="preserve">Marion County </w:t>
      </w:r>
      <w:r w:rsidR="00FB2E82">
        <w:rPr>
          <w:rFonts w:eastAsia="Times New Roman" w:cs="Times New Roman"/>
          <w:bCs/>
          <w:sz w:val="24"/>
          <w:szCs w:val="24"/>
        </w:rPr>
        <w:t>but offer wrap-around services in many other counties as well as having a couple of offices throughout our workforce area.</w:t>
      </w:r>
    </w:p>
    <w:p w14:paraId="747B9E56" w14:textId="77777777" w:rsidR="00156911" w:rsidRDefault="00156911" w:rsidP="00FD4536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</w:p>
    <w:p w14:paraId="40D218FB" w14:textId="77777777" w:rsidR="003166A2" w:rsidRPr="00975FA4" w:rsidRDefault="003166A2" w:rsidP="003166A2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>Closing Remarks</w:t>
      </w:r>
    </w:p>
    <w:p w14:paraId="57151FA9" w14:textId="075F72EF" w:rsidR="00674EB6" w:rsidRPr="00975FA4" w:rsidRDefault="00FB2E82" w:rsidP="00E40037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Dr. Arnold was thanked for giving his presentation.</w:t>
      </w:r>
    </w:p>
    <w:p w14:paraId="606C855D" w14:textId="26BE98C7" w:rsidR="003166A2" w:rsidRDefault="003166A2" w:rsidP="003166A2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</w:p>
    <w:p w14:paraId="78F7BF90" w14:textId="77777777" w:rsidR="003079C7" w:rsidRDefault="003079C7" w:rsidP="003166A2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</w:p>
    <w:p w14:paraId="3E451B00" w14:textId="77777777" w:rsidR="003166A2" w:rsidRPr="00975FA4" w:rsidRDefault="003166A2" w:rsidP="00181486">
      <w:pPr>
        <w:spacing w:after="0" w:line="240" w:lineRule="auto"/>
        <w:rPr>
          <w:rFonts w:eastAsia="Times New Roman" w:cs="Times New Roman"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lastRenderedPageBreak/>
        <w:t xml:space="preserve">Adjournment: </w:t>
      </w:r>
    </w:p>
    <w:p w14:paraId="637EA5F3" w14:textId="5C0270F9" w:rsidR="00757DA5" w:rsidRDefault="00911616" w:rsidP="005C268B">
      <w:pPr>
        <w:tabs>
          <w:tab w:val="left" w:pos="450"/>
        </w:tabs>
        <w:spacing w:after="0" w:line="240" w:lineRule="auto"/>
        <w:ind w:left="450"/>
      </w:pPr>
      <w:r w:rsidRPr="00975FA4">
        <w:rPr>
          <w:rFonts w:eastAsia="Times New Roman" w:cs="Times New Roman"/>
          <w:bCs/>
          <w:sz w:val="24"/>
          <w:szCs w:val="24"/>
        </w:rPr>
        <w:t xml:space="preserve">Meeting was adjourned at </w:t>
      </w:r>
      <w:r w:rsidR="0040398C" w:rsidRPr="00FB2E82">
        <w:rPr>
          <w:rFonts w:eastAsia="Times New Roman" w:cs="Times New Roman"/>
          <w:bCs/>
          <w:sz w:val="24"/>
          <w:szCs w:val="24"/>
        </w:rPr>
        <w:t>3:</w:t>
      </w:r>
      <w:r w:rsidR="00FB2E82" w:rsidRPr="00FB2E82">
        <w:rPr>
          <w:rFonts w:eastAsia="Times New Roman" w:cs="Times New Roman"/>
          <w:bCs/>
          <w:sz w:val="24"/>
          <w:szCs w:val="24"/>
        </w:rPr>
        <w:t>58</w:t>
      </w:r>
      <w:r w:rsidR="0040398C">
        <w:rPr>
          <w:rFonts w:eastAsia="Times New Roman" w:cs="Times New Roman"/>
          <w:bCs/>
          <w:sz w:val="24"/>
          <w:szCs w:val="24"/>
        </w:rPr>
        <w:t xml:space="preserve"> </w:t>
      </w:r>
      <w:r w:rsidR="005C268B" w:rsidRPr="00975FA4">
        <w:rPr>
          <w:rFonts w:eastAsia="Times New Roman" w:cs="Times New Roman"/>
          <w:bCs/>
          <w:sz w:val="24"/>
          <w:szCs w:val="24"/>
        </w:rPr>
        <w:t>p</w:t>
      </w:r>
      <w:r w:rsidRPr="00975FA4">
        <w:rPr>
          <w:rFonts w:eastAsia="Times New Roman" w:cs="Times New Roman"/>
          <w:bCs/>
          <w:sz w:val="24"/>
          <w:szCs w:val="24"/>
        </w:rPr>
        <w:t>m</w:t>
      </w:r>
      <w:r w:rsidRPr="00BC4A56">
        <w:rPr>
          <w:rFonts w:eastAsia="Times New Roman" w:cs="Times New Roman"/>
          <w:bCs/>
          <w:sz w:val="24"/>
          <w:szCs w:val="24"/>
        </w:rPr>
        <w:t xml:space="preserve">.   </w:t>
      </w:r>
      <w:r w:rsidR="00FB2E82">
        <w:rPr>
          <w:rFonts w:eastAsia="Times New Roman" w:cs="Times New Roman"/>
          <w:bCs/>
          <w:sz w:val="24"/>
          <w:szCs w:val="24"/>
        </w:rPr>
        <w:t>Ted Walk</w:t>
      </w:r>
      <w:r w:rsidR="00CD5D78" w:rsidRPr="00975FA4">
        <w:rPr>
          <w:rFonts w:eastAsia="Times New Roman" w:cs="Times New Roman"/>
          <w:bCs/>
          <w:sz w:val="24"/>
          <w:szCs w:val="24"/>
        </w:rPr>
        <w:t xml:space="preserve"> </w:t>
      </w:r>
      <w:r w:rsidR="00544105" w:rsidRPr="00975FA4">
        <w:rPr>
          <w:rFonts w:eastAsia="Times New Roman" w:cs="Times New Roman"/>
          <w:bCs/>
          <w:sz w:val="24"/>
          <w:szCs w:val="24"/>
        </w:rPr>
        <w:t>made the motion,</w:t>
      </w:r>
      <w:r w:rsidR="00975FA4" w:rsidRPr="00975FA4">
        <w:rPr>
          <w:rFonts w:eastAsia="Times New Roman" w:cs="Times New Roman"/>
          <w:bCs/>
          <w:sz w:val="24"/>
          <w:szCs w:val="24"/>
        </w:rPr>
        <w:t xml:space="preserve"> </w:t>
      </w:r>
      <w:r w:rsidR="00FB2E82">
        <w:rPr>
          <w:rFonts w:eastAsia="Times New Roman" w:cs="Times New Roman"/>
          <w:bCs/>
          <w:sz w:val="24"/>
          <w:szCs w:val="24"/>
        </w:rPr>
        <w:t>Chris Strohl</w:t>
      </w:r>
      <w:r w:rsidR="00975FA4" w:rsidRPr="00975FA4">
        <w:rPr>
          <w:rFonts w:eastAsia="Times New Roman" w:cs="Times New Roman"/>
          <w:bCs/>
          <w:sz w:val="24"/>
          <w:szCs w:val="24"/>
        </w:rPr>
        <w:t xml:space="preserve"> s</w:t>
      </w:r>
      <w:r w:rsidR="00544105" w:rsidRPr="00975FA4">
        <w:rPr>
          <w:rFonts w:eastAsia="Times New Roman" w:cs="Times New Roman"/>
          <w:bCs/>
          <w:sz w:val="24"/>
          <w:szCs w:val="24"/>
        </w:rPr>
        <w:t>econded.  Motion Carried.</w:t>
      </w:r>
      <w:r w:rsidR="00544105" w:rsidRPr="00FD4536">
        <w:rPr>
          <w:rFonts w:eastAsia="Times New Roman" w:cs="Times New Roman"/>
          <w:bCs/>
          <w:sz w:val="24"/>
          <w:szCs w:val="24"/>
        </w:rPr>
        <w:t xml:space="preserve"> </w:t>
      </w:r>
    </w:p>
    <w:sectPr w:rsidR="00757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CF74" w14:textId="77777777" w:rsidR="00975FA4" w:rsidRDefault="00975FA4" w:rsidP="00975FA4">
      <w:pPr>
        <w:spacing w:after="0" w:line="240" w:lineRule="auto"/>
      </w:pPr>
      <w:r>
        <w:separator/>
      </w:r>
    </w:p>
  </w:endnote>
  <w:endnote w:type="continuationSeparator" w:id="0">
    <w:p w14:paraId="60478F7A" w14:textId="77777777" w:rsidR="00975FA4" w:rsidRDefault="00975FA4" w:rsidP="0097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9E5D" w14:textId="77777777" w:rsidR="00975FA4" w:rsidRDefault="00975FA4" w:rsidP="00975FA4">
      <w:pPr>
        <w:spacing w:after="0" w:line="240" w:lineRule="auto"/>
      </w:pPr>
      <w:r>
        <w:separator/>
      </w:r>
    </w:p>
  </w:footnote>
  <w:footnote w:type="continuationSeparator" w:id="0">
    <w:p w14:paraId="2896CA22" w14:textId="77777777" w:rsidR="00975FA4" w:rsidRDefault="00975FA4" w:rsidP="00975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6A2"/>
    <w:rsid w:val="0000375E"/>
    <w:rsid w:val="000206D0"/>
    <w:rsid w:val="0002551F"/>
    <w:rsid w:val="00077AFA"/>
    <w:rsid w:val="000D0163"/>
    <w:rsid w:val="000D12D7"/>
    <w:rsid w:val="000E20E1"/>
    <w:rsid w:val="000F2CB3"/>
    <w:rsid w:val="0010534A"/>
    <w:rsid w:val="00112E0E"/>
    <w:rsid w:val="00147B64"/>
    <w:rsid w:val="00156911"/>
    <w:rsid w:val="00162FAE"/>
    <w:rsid w:val="00164E09"/>
    <w:rsid w:val="00181486"/>
    <w:rsid w:val="00187918"/>
    <w:rsid w:val="00192FEA"/>
    <w:rsid w:val="001B7CB8"/>
    <w:rsid w:val="001D3868"/>
    <w:rsid w:val="00223C87"/>
    <w:rsid w:val="00250A04"/>
    <w:rsid w:val="002538A4"/>
    <w:rsid w:val="00264019"/>
    <w:rsid w:val="00273DFD"/>
    <w:rsid w:val="002778D9"/>
    <w:rsid w:val="00284A9B"/>
    <w:rsid w:val="002B0784"/>
    <w:rsid w:val="002C3109"/>
    <w:rsid w:val="002D3D14"/>
    <w:rsid w:val="002F06DF"/>
    <w:rsid w:val="003079C7"/>
    <w:rsid w:val="003166A2"/>
    <w:rsid w:val="00352D32"/>
    <w:rsid w:val="00363AFC"/>
    <w:rsid w:val="003745C9"/>
    <w:rsid w:val="003B4CE5"/>
    <w:rsid w:val="003C0F79"/>
    <w:rsid w:val="003E1D5A"/>
    <w:rsid w:val="0040398C"/>
    <w:rsid w:val="00406725"/>
    <w:rsid w:val="00413C0C"/>
    <w:rsid w:val="004477D2"/>
    <w:rsid w:val="00486DF7"/>
    <w:rsid w:val="004A2EE4"/>
    <w:rsid w:val="004A4E7D"/>
    <w:rsid w:val="004C4546"/>
    <w:rsid w:val="004C5B79"/>
    <w:rsid w:val="004E2706"/>
    <w:rsid w:val="004E7D5D"/>
    <w:rsid w:val="004F48CA"/>
    <w:rsid w:val="004F7DDF"/>
    <w:rsid w:val="00517533"/>
    <w:rsid w:val="00524CDE"/>
    <w:rsid w:val="0054099D"/>
    <w:rsid w:val="00540B4F"/>
    <w:rsid w:val="00541687"/>
    <w:rsid w:val="00544105"/>
    <w:rsid w:val="00551485"/>
    <w:rsid w:val="0055453A"/>
    <w:rsid w:val="0055741C"/>
    <w:rsid w:val="00561102"/>
    <w:rsid w:val="0056149C"/>
    <w:rsid w:val="005C005E"/>
    <w:rsid w:val="005C268B"/>
    <w:rsid w:val="005D2C40"/>
    <w:rsid w:val="005E22AD"/>
    <w:rsid w:val="005F7FBD"/>
    <w:rsid w:val="006414AC"/>
    <w:rsid w:val="0067444C"/>
    <w:rsid w:val="00674EB6"/>
    <w:rsid w:val="0068614E"/>
    <w:rsid w:val="006D1C32"/>
    <w:rsid w:val="006E13E0"/>
    <w:rsid w:val="00724733"/>
    <w:rsid w:val="0075612C"/>
    <w:rsid w:val="00757DA5"/>
    <w:rsid w:val="007852CE"/>
    <w:rsid w:val="007C539F"/>
    <w:rsid w:val="007D171C"/>
    <w:rsid w:val="007D6401"/>
    <w:rsid w:val="007D7888"/>
    <w:rsid w:val="008243EE"/>
    <w:rsid w:val="00843A96"/>
    <w:rsid w:val="008501A3"/>
    <w:rsid w:val="00894899"/>
    <w:rsid w:val="008A2539"/>
    <w:rsid w:val="008C7D44"/>
    <w:rsid w:val="008E48D6"/>
    <w:rsid w:val="008F08D4"/>
    <w:rsid w:val="00911616"/>
    <w:rsid w:val="00926788"/>
    <w:rsid w:val="00944259"/>
    <w:rsid w:val="009559AD"/>
    <w:rsid w:val="00965D46"/>
    <w:rsid w:val="00975FA4"/>
    <w:rsid w:val="009773CF"/>
    <w:rsid w:val="009902D6"/>
    <w:rsid w:val="00993AF8"/>
    <w:rsid w:val="00997514"/>
    <w:rsid w:val="009D7689"/>
    <w:rsid w:val="009F0204"/>
    <w:rsid w:val="009F2CF3"/>
    <w:rsid w:val="009F392E"/>
    <w:rsid w:val="00A13587"/>
    <w:rsid w:val="00A145BE"/>
    <w:rsid w:val="00A713DC"/>
    <w:rsid w:val="00AA139A"/>
    <w:rsid w:val="00AC1F8B"/>
    <w:rsid w:val="00AC3B35"/>
    <w:rsid w:val="00AD393A"/>
    <w:rsid w:val="00AD5D96"/>
    <w:rsid w:val="00B128BF"/>
    <w:rsid w:val="00B2485B"/>
    <w:rsid w:val="00B378C6"/>
    <w:rsid w:val="00B462D3"/>
    <w:rsid w:val="00B57A37"/>
    <w:rsid w:val="00B60320"/>
    <w:rsid w:val="00BA43C8"/>
    <w:rsid w:val="00BC4A56"/>
    <w:rsid w:val="00BC52FB"/>
    <w:rsid w:val="00BF1A1A"/>
    <w:rsid w:val="00C008EE"/>
    <w:rsid w:val="00C129A1"/>
    <w:rsid w:val="00C649D5"/>
    <w:rsid w:val="00C66C7B"/>
    <w:rsid w:val="00CA1BB6"/>
    <w:rsid w:val="00CB25D4"/>
    <w:rsid w:val="00CB68DF"/>
    <w:rsid w:val="00CD5D78"/>
    <w:rsid w:val="00CE3232"/>
    <w:rsid w:val="00CE651F"/>
    <w:rsid w:val="00D06FC9"/>
    <w:rsid w:val="00D11EB1"/>
    <w:rsid w:val="00D41291"/>
    <w:rsid w:val="00D45D12"/>
    <w:rsid w:val="00D6096D"/>
    <w:rsid w:val="00D61D29"/>
    <w:rsid w:val="00D6773E"/>
    <w:rsid w:val="00D80ECD"/>
    <w:rsid w:val="00D92BBC"/>
    <w:rsid w:val="00DB0433"/>
    <w:rsid w:val="00DC5AB4"/>
    <w:rsid w:val="00DD39AF"/>
    <w:rsid w:val="00DD5CA0"/>
    <w:rsid w:val="00E1688C"/>
    <w:rsid w:val="00E274E7"/>
    <w:rsid w:val="00E40037"/>
    <w:rsid w:val="00EA6DB5"/>
    <w:rsid w:val="00EB267A"/>
    <w:rsid w:val="00EB527C"/>
    <w:rsid w:val="00F0614B"/>
    <w:rsid w:val="00F2300B"/>
    <w:rsid w:val="00F24B7C"/>
    <w:rsid w:val="00F26CF8"/>
    <w:rsid w:val="00F41519"/>
    <w:rsid w:val="00F73282"/>
    <w:rsid w:val="00F95213"/>
    <w:rsid w:val="00FA671B"/>
    <w:rsid w:val="00FB2E82"/>
    <w:rsid w:val="00FD4536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5FEA"/>
  <w15:chartTrackingRefBased/>
  <w15:docId w15:val="{8142B168-7CBF-46B8-8AAC-00090054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1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A4"/>
  </w:style>
  <w:style w:type="paragraph" w:styleId="Footer">
    <w:name w:val="footer"/>
    <w:basedOn w:val="Normal"/>
    <w:link w:val="FooterChar"/>
    <w:uiPriority w:val="99"/>
    <w:unhideWhenUsed/>
    <w:rsid w:val="0097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10</cp:revision>
  <cp:lastPrinted>2024-07-01T18:34:00Z</cp:lastPrinted>
  <dcterms:created xsi:type="dcterms:W3CDTF">2024-06-13T14:31:00Z</dcterms:created>
  <dcterms:modified xsi:type="dcterms:W3CDTF">2024-07-01T21:16:00Z</dcterms:modified>
</cp:coreProperties>
</file>